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081B81" w:rsidRDefault="00D32287" w:rsidP="00E26884">
      <w:pPr>
        <w:rPr>
          <w:rFonts w:ascii="Calibri" w:hAnsi="Calibri" w:cs="Calibri"/>
          <w:b/>
          <w:bCs/>
          <w:color w:val="EE0000"/>
        </w:rPr>
      </w:pPr>
    </w:p>
    <w:p w14:paraId="1D1BE9D7" w14:textId="18EA6F64" w:rsidR="00015F3D" w:rsidRPr="00081B81" w:rsidRDefault="00960F33" w:rsidP="00015F3D">
      <w:pPr>
        <w:jc w:val="center"/>
        <w:rPr>
          <w:rFonts w:ascii="Calibri" w:hAnsi="Calibri" w:cs="Calibri"/>
          <w:i/>
          <w:iCs/>
        </w:rPr>
      </w:pPr>
      <w:r w:rsidRPr="00081B81">
        <w:rPr>
          <w:rFonts w:ascii="Calibri" w:hAnsi="Calibri" w:cs="Calibri"/>
          <w:i/>
          <w:iCs/>
        </w:rPr>
        <w:t>Press release</w:t>
      </w:r>
      <w:r w:rsidR="00F25AB9" w:rsidRPr="00081B81">
        <w:rPr>
          <w:rFonts w:ascii="Calibri" w:hAnsi="Calibri" w:cs="Calibri"/>
          <w:i/>
          <w:iCs/>
        </w:rPr>
        <w:t xml:space="preserve"> n</w:t>
      </w:r>
      <w:r w:rsidRPr="00081B81">
        <w:rPr>
          <w:rFonts w:ascii="Calibri" w:hAnsi="Calibri" w:cs="Calibri"/>
          <w:i/>
          <w:iCs/>
        </w:rPr>
        <w:t>o</w:t>
      </w:r>
      <w:r w:rsidR="00F25AB9" w:rsidRPr="00081B81">
        <w:rPr>
          <w:rFonts w:ascii="Calibri" w:hAnsi="Calibri" w:cs="Calibri"/>
          <w:i/>
          <w:iCs/>
        </w:rPr>
        <w:t xml:space="preserve">. </w:t>
      </w:r>
      <w:r w:rsidR="00736127" w:rsidRPr="00081B81">
        <w:rPr>
          <w:rFonts w:ascii="Calibri" w:hAnsi="Calibri" w:cs="Calibri"/>
          <w:i/>
          <w:iCs/>
        </w:rPr>
        <w:t>5</w:t>
      </w:r>
    </w:p>
    <w:p w14:paraId="072E0115" w14:textId="3B34F85A" w:rsidR="0072476C" w:rsidRPr="00081B81" w:rsidRDefault="0072476C" w:rsidP="0044312E">
      <w:pPr>
        <w:jc w:val="center"/>
        <w:rPr>
          <w:rFonts w:ascii="Calibri" w:hAnsi="Calibri" w:cs="Calibri"/>
          <w:b/>
          <w:bCs/>
          <w:sz w:val="24"/>
          <w:szCs w:val="24"/>
        </w:rPr>
      </w:pPr>
      <w:r w:rsidRPr="00081B81">
        <w:rPr>
          <w:rFonts w:ascii="Calibri" w:hAnsi="Calibri" w:cs="Calibri"/>
          <w:b/>
          <w:bCs/>
          <w:sz w:val="24"/>
          <w:szCs w:val="24"/>
        </w:rPr>
        <w:t xml:space="preserve">TTG TRAVEL EXPERIENCE </w:t>
      </w:r>
      <w:r w:rsidR="0044312E" w:rsidRPr="00081B81">
        <w:rPr>
          <w:rFonts w:ascii="Calibri" w:hAnsi="Calibri" w:cs="Calibri"/>
          <w:b/>
          <w:bCs/>
          <w:sz w:val="24"/>
          <w:szCs w:val="24"/>
        </w:rPr>
        <w:t xml:space="preserve">| </w:t>
      </w:r>
      <w:r w:rsidRPr="00081B81">
        <w:rPr>
          <w:rFonts w:ascii="Calibri" w:hAnsi="Calibri" w:cs="Calibri"/>
          <w:b/>
          <w:bCs/>
          <w:sz w:val="24"/>
          <w:szCs w:val="24"/>
        </w:rPr>
        <w:t xml:space="preserve">INOUT THE </w:t>
      </w:r>
      <w:r w:rsidR="00B93864" w:rsidRPr="00081B81">
        <w:rPr>
          <w:rFonts w:ascii="Calibri" w:hAnsi="Calibri" w:cs="Calibri"/>
          <w:b/>
          <w:bCs/>
          <w:sz w:val="24"/>
          <w:szCs w:val="24"/>
        </w:rPr>
        <w:t>HOSPITALITY</w:t>
      </w:r>
      <w:r w:rsidRPr="00081B81">
        <w:rPr>
          <w:rFonts w:ascii="Calibri" w:hAnsi="Calibri" w:cs="Calibri"/>
          <w:b/>
          <w:bCs/>
          <w:sz w:val="24"/>
          <w:szCs w:val="24"/>
        </w:rPr>
        <w:t xml:space="preserve"> COMMUNITY</w:t>
      </w:r>
      <w:r w:rsidR="005C5DBA" w:rsidRPr="00081B81">
        <w:rPr>
          <w:rFonts w:ascii="Calibri" w:hAnsi="Calibri" w:cs="Calibri"/>
          <w:b/>
          <w:bCs/>
          <w:sz w:val="24"/>
          <w:szCs w:val="24"/>
        </w:rPr>
        <w:t xml:space="preserve"> 2025</w:t>
      </w:r>
    </w:p>
    <w:p w14:paraId="06B0F992" w14:textId="27F524E4" w:rsidR="00960F33" w:rsidRPr="00081B81" w:rsidRDefault="00960F33" w:rsidP="0044312E">
      <w:pPr>
        <w:jc w:val="center"/>
        <w:rPr>
          <w:rFonts w:ascii="Calibri" w:hAnsi="Calibri" w:cs="Calibri"/>
          <w:b/>
          <w:bCs/>
          <w:sz w:val="24"/>
          <w:szCs w:val="24"/>
        </w:rPr>
      </w:pPr>
      <w:r w:rsidRPr="00081B81">
        <w:rPr>
          <w:rFonts w:ascii="Calibri" w:hAnsi="Calibri" w:cs="Calibri"/>
          <w:b/>
          <w:bCs/>
          <w:sz w:val="24"/>
          <w:szCs w:val="24"/>
        </w:rPr>
        <w:t>SERVICE GUIDE</w:t>
      </w:r>
    </w:p>
    <w:p w14:paraId="2C972DB2" w14:textId="11E86A5B" w:rsidR="00644341" w:rsidRPr="00081B81" w:rsidRDefault="00644341" w:rsidP="00644341">
      <w:pPr>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081B81">
          <w:rPr>
            <w:rStyle w:val="Collegamentoipertestuale"/>
            <w:rFonts w:ascii="Calibri" w:eastAsia="Times New Roman" w:hAnsi="Calibri" w:cs="Calibri"/>
            <w:kern w:val="0"/>
            <w:lang w:eastAsia="it-IT"/>
            <w14:ligatures w14:val="none"/>
          </w:rPr>
          <w:t>www.ttgexpo.it</w:t>
        </w:r>
      </w:hyperlink>
      <w:r w:rsidRPr="00081B81">
        <w:rPr>
          <w:rFonts w:ascii="Calibri" w:eastAsia="Times New Roman" w:hAnsi="Calibri" w:cs="Calibri"/>
          <w:kern w:val="0"/>
          <w:lang w:eastAsia="it-IT"/>
          <w14:ligatures w14:val="none"/>
        </w:rPr>
        <w:t xml:space="preserve"> | </w:t>
      </w:r>
      <w:hyperlink r:id="rId8" w:history="1">
        <w:r w:rsidRPr="00081B81">
          <w:rPr>
            <w:rStyle w:val="Collegamentoipertestuale"/>
            <w:rFonts w:ascii="Calibri" w:eastAsia="Times New Roman" w:hAnsi="Calibri" w:cs="Calibri"/>
            <w:kern w:val="0"/>
            <w:lang w:eastAsia="it-IT"/>
            <w14:ligatures w14:val="none"/>
          </w:rPr>
          <w:t>www.inout.it</w:t>
        </w:r>
      </w:hyperlink>
    </w:p>
    <w:p w14:paraId="173BDBB7" w14:textId="7512C4CE" w:rsidR="005C5DBA" w:rsidRPr="00081B81" w:rsidRDefault="00960F33" w:rsidP="00E41A4E">
      <w:pPr>
        <w:jc w:val="both"/>
        <w:rPr>
          <w:rFonts w:ascii="Calibri" w:hAnsi="Calibri" w:cs="Calibri"/>
          <w:b/>
          <w:bCs/>
        </w:rPr>
      </w:pPr>
      <w:r w:rsidRPr="00081B81">
        <w:rPr>
          <w:rFonts w:ascii="Calibri" w:hAnsi="Calibri" w:cs="Calibri"/>
        </w:rPr>
        <w:t xml:space="preserve">Getting to the Rimini Fair and staying in the Rimini area is much easier with the services designed for operators and visitors of TTG Travel Experience and </w:t>
      </w:r>
      <w:proofErr w:type="spellStart"/>
      <w:r w:rsidRPr="00081B81">
        <w:rPr>
          <w:rFonts w:ascii="Calibri" w:hAnsi="Calibri" w:cs="Calibri"/>
        </w:rPr>
        <w:t>InOut|The</w:t>
      </w:r>
      <w:proofErr w:type="spellEnd"/>
      <w:r w:rsidRPr="00081B81">
        <w:rPr>
          <w:rFonts w:ascii="Calibri" w:hAnsi="Calibri" w:cs="Calibri"/>
        </w:rPr>
        <w:t xml:space="preserve"> Hospitality Community, both organized simultaneously by Italian Exhibition Group from </w:t>
      </w:r>
      <w:r w:rsidRPr="00081B81">
        <w:rPr>
          <w:rFonts w:ascii="Calibri" w:hAnsi="Calibri" w:cs="Calibri"/>
          <w:b/>
          <w:bCs/>
        </w:rPr>
        <w:t>October 8 to 10, 2025.</w:t>
      </w:r>
    </w:p>
    <w:p w14:paraId="44184B8F" w14:textId="3B9DB379" w:rsidR="00D75E07" w:rsidRPr="00081B81" w:rsidRDefault="00E64CD9" w:rsidP="00E64CD9">
      <w:pPr>
        <w:rPr>
          <w:rFonts w:ascii="Calibri" w:hAnsi="Calibri" w:cs="Calibri"/>
          <w:bCs/>
        </w:rPr>
      </w:pPr>
      <w:r w:rsidRPr="00081B81">
        <w:rPr>
          <w:rFonts w:ascii="Arial" w:hAnsi="Arial" w:cs="Arial"/>
          <w:bCs/>
        </w:rPr>
        <w:t>►</w:t>
      </w:r>
      <w:r w:rsidRPr="00081B81">
        <w:rPr>
          <w:rFonts w:ascii="Calibri" w:hAnsi="Calibri" w:cs="Calibri"/>
          <w:bCs/>
        </w:rPr>
        <w:t xml:space="preserve"> </w:t>
      </w:r>
      <w:r w:rsidR="00960F33" w:rsidRPr="00081B81">
        <w:rPr>
          <w:rFonts w:ascii="Calibri" w:hAnsi="Calibri" w:cs="Calibri"/>
          <w:b/>
          <w:bCs/>
        </w:rPr>
        <w:t>ENTRANCE TO THE EXPO CENTRE</w:t>
      </w:r>
      <w:r w:rsidRPr="00081B81">
        <w:rPr>
          <w:rFonts w:ascii="Calibri" w:hAnsi="Calibri" w:cs="Calibri"/>
          <w:bCs/>
        </w:rPr>
        <w:t xml:space="preserve">: </w:t>
      </w:r>
      <w:r w:rsidR="00960F33" w:rsidRPr="00081B81">
        <w:rPr>
          <w:rFonts w:ascii="Calibri" w:hAnsi="Calibri" w:cs="Calibri"/>
          <w:bCs/>
        </w:rPr>
        <w:t>access from three entrances</w:t>
      </w:r>
      <w:r w:rsidR="00D75E07" w:rsidRPr="00081B81">
        <w:rPr>
          <w:rFonts w:ascii="Calibri" w:hAnsi="Calibri" w:cs="Calibri"/>
          <w:bCs/>
        </w:rPr>
        <w:t>:</w:t>
      </w:r>
    </w:p>
    <w:p w14:paraId="4A3D0EFA" w14:textId="77777777" w:rsidR="00960F33" w:rsidRPr="00081B81" w:rsidRDefault="00960F33" w:rsidP="00D75E07">
      <w:pPr>
        <w:pStyle w:val="Paragrafoelenco"/>
        <w:numPr>
          <w:ilvl w:val="0"/>
          <w:numId w:val="6"/>
        </w:numPr>
        <w:rPr>
          <w:rFonts w:ascii="Calibri" w:hAnsi="Calibri" w:cs="Calibri"/>
          <w:bCs/>
        </w:rPr>
      </w:pPr>
      <w:r w:rsidRPr="00081B81">
        <w:rPr>
          <w:rFonts w:ascii="Calibri" w:hAnsi="Calibri" w:cs="Calibri"/>
          <w:bCs/>
        </w:rPr>
        <w:t>SOUTH: Via Emilia 155, directly connected to the "</w:t>
      </w:r>
      <w:proofErr w:type="spellStart"/>
      <w:r w:rsidRPr="00081B81">
        <w:rPr>
          <w:rFonts w:ascii="Calibri" w:hAnsi="Calibri" w:cs="Calibri"/>
          <w:bCs/>
        </w:rPr>
        <w:t>Riminifiera</w:t>
      </w:r>
      <w:proofErr w:type="spellEnd"/>
      <w:r w:rsidRPr="00081B81">
        <w:rPr>
          <w:rFonts w:ascii="Calibri" w:hAnsi="Calibri" w:cs="Calibri"/>
          <w:bCs/>
        </w:rPr>
        <w:t>" train station</w:t>
      </w:r>
    </w:p>
    <w:p w14:paraId="102F661A" w14:textId="77777777" w:rsidR="00960F33" w:rsidRPr="00081B81" w:rsidRDefault="00960F33" w:rsidP="00D75E07">
      <w:pPr>
        <w:pStyle w:val="Paragrafoelenco"/>
        <w:numPr>
          <w:ilvl w:val="0"/>
          <w:numId w:val="6"/>
        </w:numPr>
        <w:rPr>
          <w:rFonts w:ascii="Calibri" w:hAnsi="Calibri" w:cs="Calibri"/>
          <w:bCs/>
        </w:rPr>
      </w:pPr>
      <w:r w:rsidRPr="00081B81">
        <w:rPr>
          <w:rFonts w:ascii="Calibri" w:hAnsi="Calibri" w:cs="Calibri"/>
          <w:bCs/>
        </w:rPr>
        <w:t>EAST: Via Costantino il Grande</w:t>
      </w:r>
    </w:p>
    <w:p w14:paraId="54658349" w14:textId="0F06BA8D" w:rsidR="00960F33" w:rsidRPr="00F02159" w:rsidRDefault="00960F33" w:rsidP="00D75E07">
      <w:pPr>
        <w:pStyle w:val="Paragrafoelenco"/>
        <w:numPr>
          <w:ilvl w:val="0"/>
          <w:numId w:val="6"/>
        </w:numPr>
        <w:rPr>
          <w:rFonts w:ascii="Calibri" w:hAnsi="Calibri" w:cs="Calibri"/>
          <w:bCs/>
          <w:lang w:val="it-IT"/>
        </w:rPr>
      </w:pPr>
      <w:r w:rsidRPr="00F02159">
        <w:rPr>
          <w:rFonts w:ascii="Calibri" w:hAnsi="Calibri" w:cs="Calibri"/>
          <w:bCs/>
          <w:lang w:val="it-IT"/>
        </w:rPr>
        <w:t xml:space="preserve">WEST: Via San Martino in </w:t>
      </w:r>
      <w:proofErr w:type="spellStart"/>
      <w:r w:rsidRPr="00F02159">
        <w:rPr>
          <w:rFonts w:ascii="Calibri" w:hAnsi="Calibri" w:cs="Calibri"/>
          <w:bCs/>
          <w:lang w:val="it-IT"/>
        </w:rPr>
        <w:t>Riparotta</w:t>
      </w:r>
      <w:proofErr w:type="spellEnd"/>
    </w:p>
    <w:p w14:paraId="485AB446" w14:textId="2D17F831" w:rsidR="00E64CD9" w:rsidRPr="00081B81" w:rsidRDefault="00E64CD9" w:rsidP="00E64CD9">
      <w:pPr>
        <w:rPr>
          <w:rFonts w:ascii="Calibri" w:hAnsi="Calibri" w:cs="Calibri"/>
          <w:bCs/>
        </w:rPr>
      </w:pPr>
      <w:r w:rsidRPr="00081B81">
        <w:rPr>
          <w:rFonts w:ascii="Arial" w:hAnsi="Arial" w:cs="Arial"/>
          <w:bCs/>
        </w:rPr>
        <w:t>►</w:t>
      </w:r>
      <w:r w:rsidRPr="00081B81">
        <w:rPr>
          <w:rFonts w:ascii="Calibri" w:hAnsi="Calibri" w:cs="Calibri"/>
          <w:bCs/>
        </w:rPr>
        <w:t xml:space="preserve"> </w:t>
      </w:r>
      <w:r w:rsidR="00960F33" w:rsidRPr="00081B81">
        <w:rPr>
          <w:rFonts w:ascii="Calibri" w:hAnsi="Calibri" w:cs="Calibri"/>
          <w:b/>
          <w:bCs/>
        </w:rPr>
        <w:t>OPENING HOURS</w:t>
      </w:r>
      <w:r w:rsidRPr="00081B81">
        <w:rPr>
          <w:rFonts w:ascii="Calibri" w:hAnsi="Calibri" w:cs="Calibri"/>
          <w:bCs/>
        </w:rPr>
        <w:t xml:space="preserve">: </w:t>
      </w:r>
      <w:r w:rsidR="00960F33" w:rsidRPr="00081B81">
        <w:rPr>
          <w:rFonts w:ascii="Calibri" w:hAnsi="Calibri" w:cs="Calibri"/>
          <w:bCs/>
        </w:rPr>
        <w:t>Wednesday and Thursday: 10:00 am – 6:00 pm;</w:t>
      </w:r>
      <w:r w:rsidR="00960F33" w:rsidRPr="00960F33">
        <w:rPr>
          <w:rFonts w:ascii="Calibri" w:hAnsi="Calibri" w:cs="Calibri"/>
          <w:bCs/>
        </w:rPr>
        <w:t xml:space="preserve"> Friday: 10:00 am – 5:00 pm</w:t>
      </w:r>
    </w:p>
    <w:p w14:paraId="7BFBB335" w14:textId="5DD0052F" w:rsidR="00E64CD9" w:rsidRPr="00081B81" w:rsidRDefault="00E64CD9" w:rsidP="00E64CD9">
      <w:pPr>
        <w:rPr>
          <w:rFonts w:ascii="Calibri" w:hAnsi="Calibri" w:cs="Calibri"/>
        </w:rPr>
      </w:pPr>
      <w:r w:rsidRPr="00081B81">
        <w:rPr>
          <w:rFonts w:ascii="Arial" w:hAnsi="Arial" w:cs="Arial"/>
          <w:bCs/>
        </w:rPr>
        <w:t>►</w:t>
      </w:r>
      <w:r w:rsidR="00081B81">
        <w:rPr>
          <w:rFonts w:ascii="Calibri" w:hAnsi="Calibri" w:cs="Calibri"/>
          <w:b/>
          <w:bCs/>
        </w:rPr>
        <w:t>TICKETS</w:t>
      </w:r>
      <w:r w:rsidRPr="00081B81">
        <w:rPr>
          <w:rFonts w:ascii="Calibri" w:hAnsi="Calibri" w:cs="Calibri"/>
          <w:b/>
          <w:bCs/>
        </w:rPr>
        <w:t>:</w:t>
      </w:r>
      <w:r w:rsidRPr="00081B81">
        <w:rPr>
          <w:rFonts w:ascii="Calibri" w:hAnsi="Calibri" w:cs="Calibri"/>
          <w:bCs/>
        </w:rPr>
        <w:t xml:space="preserve"> </w:t>
      </w:r>
      <w:r w:rsidR="00960F33" w:rsidRPr="00081B81">
        <w:rPr>
          <w:rFonts w:ascii="Calibri" w:hAnsi="Calibri" w:cs="Calibri"/>
          <w:bCs/>
        </w:rPr>
        <w:t xml:space="preserve">This is a </w:t>
      </w:r>
      <w:r w:rsidR="00960F33" w:rsidRPr="00081B81">
        <w:rPr>
          <w:rFonts w:ascii="Calibri" w:hAnsi="Calibri" w:cs="Calibri"/>
        </w:rPr>
        <w:t>B2B trade fair</w:t>
      </w:r>
      <w:r w:rsidR="00960F33" w:rsidRPr="00081B81">
        <w:rPr>
          <w:rFonts w:ascii="Calibri" w:hAnsi="Calibri" w:cs="Calibri"/>
          <w:bCs/>
        </w:rPr>
        <w:t xml:space="preserve">. To access the reserved visitors’ area and ticketing section, registration is required via this link: </w:t>
      </w:r>
      <w:hyperlink r:id="rId9" w:history="1">
        <w:r w:rsidRPr="00081B81">
          <w:rPr>
            <w:rStyle w:val="Collegamentoipertestuale"/>
            <w:rFonts w:ascii="Calibri" w:hAnsi="Calibri" w:cs="Calibri"/>
          </w:rPr>
          <w:t>https://www.ttgexpo.it/visita/reserved-area</w:t>
        </w:r>
      </w:hyperlink>
    </w:p>
    <w:p w14:paraId="7DC566F2" w14:textId="1ACE36BC" w:rsidR="00E64CD9" w:rsidRPr="00081B81" w:rsidRDefault="00E64CD9" w:rsidP="00403465">
      <w:pPr>
        <w:jc w:val="both"/>
        <w:rPr>
          <w:rFonts w:ascii="Calibri" w:hAnsi="Calibri" w:cs="Calibri"/>
        </w:rPr>
      </w:pPr>
      <w:r w:rsidRPr="00081B81">
        <w:rPr>
          <w:rFonts w:ascii="Arial" w:hAnsi="Arial" w:cs="Arial"/>
          <w:bCs/>
        </w:rPr>
        <w:t>►</w:t>
      </w:r>
      <w:r w:rsidR="00960F33" w:rsidRPr="00081B81">
        <w:rPr>
          <w:rFonts w:ascii="Calibri" w:hAnsi="Calibri" w:cs="Calibri"/>
          <w:b/>
          <w:bCs/>
        </w:rPr>
        <w:t>REDUCED MOBILITY ACCESS</w:t>
      </w:r>
      <w:r w:rsidRPr="00081B81">
        <w:rPr>
          <w:rFonts w:ascii="Calibri" w:hAnsi="Calibri" w:cs="Calibri"/>
          <w:b/>
          <w:bCs/>
        </w:rPr>
        <w:t xml:space="preserve">: </w:t>
      </w:r>
      <w:r w:rsidR="00960F33" w:rsidRPr="00081B81">
        <w:rPr>
          <w:rFonts w:ascii="Calibri" w:hAnsi="Calibri" w:cs="Calibri"/>
        </w:rPr>
        <w:t xml:space="preserve">Rimini Expo Centre provides easy access and convenient use for people with disabilities, offering the following services: reserved parking, step-free entrances accessible via ramps, push-to-open doors, single-level halls all directly connected, spacious refreshment areas allowing freedom of movement, appropriately equipped restrooms, conference rooms on the upper floor with lift access, a train station on the Milan-Bari line with lift access, and mobility aids (manual wheelchairs) that can be booked for the event days. Rimini Expo Centre offers free mobility aids (wheelchairs) to users on event days, available upon reservation. To submit your reservation, </w:t>
      </w:r>
      <w:hyperlink r:id="rId10" w:history="1">
        <w:r w:rsidR="00960F33" w:rsidRPr="00081B81">
          <w:rPr>
            <w:rStyle w:val="Collegamentoipertestuale"/>
            <w:rFonts w:ascii="Calibri" w:hAnsi="Calibri" w:cs="Calibri"/>
            <w:b/>
            <w:bCs/>
          </w:rPr>
          <w:t>download the form here</w:t>
        </w:r>
      </w:hyperlink>
      <w:r w:rsidR="00960F33" w:rsidRPr="00081B81">
        <w:rPr>
          <w:rFonts w:ascii="Calibri" w:hAnsi="Calibri" w:cs="Calibri"/>
        </w:rPr>
        <w:t xml:space="preserve">, and send it to our HELPDESK </w:t>
      </w:r>
      <w:r w:rsidR="00003145" w:rsidRPr="00081B81">
        <w:rPr>
          <w:rFonts w:ascii="Calibri" w:hAnsi="Calibri" w:cs="Calibri"/>
          <w:b/>
          <w:bCs/>
        </w:rPr>
        <w:t>(</w:t>
      </w:r>
      <w:hyperlink r:id="rId11" w:history="1">
        <w:r w:rsidR="00003145" w:rsidRPr="00081B81">
          <w:rPr>
            <w:rStyle w:val="Collegamentoipertestuale"/>
            <w:rFonts w:ascii="Calibri" w:hAnsi="Calibri" w:cs="Calibri"/>
            <w:b/>
            <w:bCs/>
          </w:rPr>
          <w:t>helpdesk.rn@iegexpo.it</w:t>
        </w:r>
      </w:hyperlink>
      <w:r w:rsidR="00003145" w:rsidRPr="00081B81">
        <w:rPr>
          <w:rFonts w:ascii="Calibri" w:hAnsi="Calibri" w:cs="Calibri"/>
          <w:b/>
          <w:bCs/>
        </w:rPr>
        <w:t>).</w:t>
      </w:r>
    </w:p>
    <w:p w14:paraId="3E54314F" w14:textId="6F6898AA" w:rsidR="00730522" w:rsidRPr="00081B81" w:rsidRDefault="00E64CD9" w:rsidP="0005519C">
      <w:pPr>
        <w:jc w:val="both"/>
        <w:rPr>
          <w:rFonts w:ascii="Calibri" w:hAnsi="Calibri" w:cs="Calibri"/>
          <w:bCs/>
        </w:rPr>
      </w:pPr>
      <w:r w:rsidRPr="00081B81">
        <w:rPr>
          <w:rFonts w:ascii="Arial" w:hAnsi="Arial" w:cs="Arial"/>
          <w:bCs/>
        </w:rPr>
        <w:t>►</w:t>
      </w:r>
      <w:r w:rsidRPr="00081B81">
        <w:rPr>
          <w:rFonts w:ascii="Calibri" w:hAnsi="Calibri" w:cs="Calibri"/>
          <w:b/>
          <w:bCs/>
        </w:rPr>
        <w:t xml:space="preserve"> SPECIAL</w:t>
      </w:r>
      <w:r w:rsidR="00960F33" w:rsidRPr="00081B81">
        <w:rPr>
          <w:rFonts w:ascii="Calibri" w:hAnsi="Calibri" w:cs="Calibri"/>
          <w:b/>
          <w:bCs/>
        </w:rPr>
        <w:t xml:space="preserve"> TRAINS</w:t>
      </w:r>
      <w:r w:rsidRPr="00081B81">
        <w:rPr>
          <w:rFonts w:ascii="Calibri" w:hAnsi="Calibri" w:cs="Calibri"/>
          <w:b/>
          <w:bCs/>
        </w:rPr>
        <w:t>:</w:t>
      </w:r>
      <w:r w:rsidRPr="00081B81">
        <w:rPr>
          <w:rFonts w:ascii="Calibri" w:hAnsi="Calibri" w:cs="Calibri"/>
          <w:bCs/>
        </w:rPr>
        <w:t xml:space="preserve"> </w:t>
      </w:r>
      <w:r w:rsidR="00960F33" w:rsidRPr="00081B81">
        <w:rPr>
          <w:rFonts w:ascii="Calibri" w:hAnsi="Calibri" w:cs="Calibri"/>
          <w:bCs/>
        </w:rPr>
        <w:t xml:space="preserve">During the event, trains stop at </w:t>
      </w:r>
      <w:proofErr w:type="spellStart"/>
      <w:r w:rsidR="00960F33" w:rsidRPr="00081B81">
        <w:rPr>
          <w:rFonts w:ascii="Calibri" w:hAnsi="Calibri" w:cs="Calibri"/>
          <w:bCs/>
        </w:rPr>
        <w:t>Riminifiera</w:t>
      </w:r>
      <w:proofErr w:type="spellEnd"/>
      <w:r w:rsidR="00960F33" w:rsidRPr="00081B81">
        <w:rPr>
          <w:rFonts w:ascii="Calibri" w:hAnsi="Calibri" w:cs="Calibri"/>
          <w:bCs/>
        </w:rPr>
        <w:t xml:space="preserve"> station, situated at just 50 meters from the South entrance</w:t>
      </w:r>
      <w:r w:rsidR="00C04B80" w:rsidRPr="00081B81">
        <w:rPr>
          <w:rFonts w:ascii="Calibri" w:hAnsi="Calibri" w:cs="Calibri"/>
          <w:bCs/>
        </w:rPr>
        <w:t xml:space="preserve">. </w:t>
      </w:r>
      <w:r w:rsidR="00960F33" w:rsidRPr="00081B81">
        <w:rPr>
          <w:rFonts w:ascii="Calibri" w:hAnsi="Calibri" w:cs="Calibri"/>
          <w:bCs/>
        </w:rPr>
        <w:t xml:space="preserve">Here you can download the </w:t>
      </w:r>
      <w:hyperlink r:id="rId12" w:history="1">
        <w:r w:rsidR="00C04B80" w:rsidRPr="00081B81">
          <w:rPr>
            <w:rStyle w:val="Collegamentoipertestuale"/>
            <w:rFonts w:ascii="Calibri" w:hAnsi="Calibri" w:cs="Calibri"/>
            <w:bCs/>
          </w:rPr>
          <w:t>timetables</w:t>
        </w:r>
      </w:hyperlink>
      <w:r w:rsidR="00960F33" w:rsidRPr="00081B81">
        <w:rPr>
          <w:rFonts w:ascii="Calibri" w:hAnsi="Calibri" w:cs="Calibri"/>
          <w:bCs/>
        </w:rPr>
        <w:t xml:space="preserve"> for </w:t>
      </w:r>
      <w:proofErr w:type="spellStart"/>
      <w:r w:rsidR="00960F33" w:rsidRPr="00081B81">
        <w:rPr>
          <w:rFonts w:ascii="Calibri" w:hAnsi="Calibri" w:cs="Calibri"/>
          <w:bCs/>
        </w:rPr>
        <w:t>Frecce</w:t>
      </w:r>
      <w:proofErr w:type="spellEnd"/>
      <w:r w:rsidR="00960F33" w:rsidRPr="00081B81">
        <w:rPr>
          <w:rFonts w:ascii="Calibri" w:hAnsi="Calibri" w:cs="Calibri"/>
          <w:bCs/>
        </w:rPr>
        <w:t xml:space="preserve">, </w:t>
      </w:r>
      <w:proofErr w:type="spellStart"/>
      <w:r w:rsidR="00960F33" w:rsidRPr="00081B81">
        <w:rPr>
          <w:rFonts w:ascii="Calibri" w:hAnsi="Calibri" w:cs="Calibri"/>
          <w:bCs/>
        </w:rPr>
        <w:t>Regionali</w:t>
      </w:r>
      <w:proofErr w:type="spellEnd"/>
      <w:r w:rsidR="00960F33" w:rsidRPr="00081B81">
        <w:rPr>
          <w:rFonts w:ascii="Calibri" w:hAnsi="Calibri" w:cs="Calibri"/>
          <w:bCs/>
        </w:rPr>
        <w:t xml:space="preserve">, and Intercity trains. </w:t>
      </w:r>
      <w:r w:rsidR="007F6F40" w:rsidRPr="00081B81">
        <w:rPr>
          <w:rFonts w:ascii="Calibri" w:hAnsi="Calibri" w:cs="Calibri"/>
          <w:bCs/>
        </w:rPr>
        <w:t>Get real-time updates on the</w:t>
      </w:r>
      <w:r w:rsidR="00960F33" w:rsidRPr="00081B81">
        <w:rPr>
          <w:rFonts w:ascii="Calibri" w:hAnsi="Calibri" w:cs="Calibri"/>
          <w:bCs/>
        </w:rPr>
        <w:t xml:space="preserve"> Trenitalia website </w:t>
      </w:r>
      <w:r w:rsidR="007F6F40" w:rsidRPr="00081B81">
        <w:rPr>
          <w:rFonts w:ascii="Calibri" w:hAnsi="Calibri" w:cs="Calibri"/>
          <w:bCs/>
        </w:rPr>
        <w:t>(</w:t>
      </w:r>
      <w:hyperlink r:id="rId13" w:history="1">
        <w:r w:rsidR="007F6F40" w:rsidRPr="00081B81">
          <w:rPr>
            <w:rStyle w:val="Collegamentoipertestuale"/>
            <w:rFonts w:ascii="Calibri" w:hAnsi="Calibri" w:cs="Calibri"/>
            <w:bCs/>
          </w:rPr>
          <w:t>www.trenitalia.com</w:t>
        </w:r>
      </w:hyperlink>
      <w:r w:rsidR="007F6F40" w:rsidRPr="00081B81">
        <w:rPr>
          <w:rFonts w:ascii="Calibri" w:hAnsi="Calibri" w:cs="Calibri"/>
          <w:bCs/>
        </w:rPr>
        <w:t>) by entering ‘</w:t>
      </w:r>
      <w:proofErr w:type="spellStart"/>
      <w:r w:rsidR="007F6F40" w:rsidRPr="00081B81">
        <w:rPr>
          <w:rFonts w:ascii="Calibri" w:hAnsi="Calibri" w:cs="Calibri"/>
          <w:bCs/>
        </w:rPr>
        <w:t>Rimin</w:t>
      </w:r>
      <w:r w:rsidR="00960F33" w:rsidRPr="00081B81">
        <w:rPr>
          <w:rFonts w:ascii="Calibri" w:hAnsi="Calibri" w:cs="Calibri"/>
          <w:bCs/>
        </w:rPr>
        <w:t>ifiera</w:t>
      </w:r>
      <w:proofErr w:type="spellEnd"/>
      <w:r w:rsidR="007F6F40" w:rsidRPr="00081B81">
        <w:rPr>
          <w:rFonts w:ascii="Calibri" w:hAnsi="Calibri" w:cs="Calibri"/>
          <w:bCs/>
        </w:rPr>
        <w:t>’</w:t>
      </w:r>
      <w:r w:rsidR="00960F33" w:rsidRPr="00081B81">
        <w:rPr>
          <w:rFonts w:ascii="Calibri" w:hAnsi="Calibri" w:cs="Calibri"/>
          <w:bCs/>
        </w:rPr>
        <w:t xml:space="preserve"> station</w:t>
      </w:r>
      <w:r w:rsidR="007F6F40" w:rsidRPr="00081B81">
        <w:rPr>
          <w:rFonts w:ascii="Calibri" w:hAnsi="Calibri" w:cs="Calibri"/>
          <w:bCs/>
        </w:rPr>
        <w:t xml:space="preserve"> as your destination</w:t>
      </w:r>
      <w:r w:rsidR="00960F33" w:rsidRPr="00081B81">
        <w:rPr>
          <w:rFonts w:ascii="Calibri" w:hAnsi="Calibri" w:cs="Calibri"/>
          <w:bCs/>
        </w:rPr>
        <w:t>.</w:t>
      </w:r>
      <w:r w:rsidR="00960F33" w:rsidRPr="00081B81">
        <w:rPr>
          <w:rFonts w:ascii="Calibri" w:hAnsi="Calibri" w:cs="Calibri"/>
          <w:bCs/>
        </w:rPr>
        <w:br/>
        <w:t xml:space="preserve">Thanks to the agreement between </w:t>
      </w:r>
      <w:r w:rsidR="00960F33" w:rsidRPr="00081B81">
        <w:rPr>
          <w:rFonts w:ascii="Calibri" w:hAnsi="Calibri" w:cs="Calibri"/>
          <w:b/>
        </w:rPr>
        <w:t>Italian Exhibition Group</w:t>
      </w:r>
      <w:r w:rsidR="00960F33" w:rsidRPr="00081B81">
        <w:rPr>
          <w:rFonts w:ascii="Calibri" w:hAnsi="Calibri" w:cs="Calibri"/>
          <w:bCs/>
        </w:rPr>
        <w:t xml:space="preserve"> and </w:t>
      </w:r>
      <w:r w:rsidR="00960F33" w:rsidRPr="00081B81">
        <w:rPr>
          <w:rFonts w:ascii="Calibri" w:hAnsi="Calibri" w:cs="Calibri"/>
          <w:b/>
        </w:rPr>
        <w:t>Trenitalia</w:t>
      </w:r>
      <w:r w:rsidR="00960F33" w:rsidRPr="00081B81">
        <w:rPr>
          <w:rFonts w:ascii="Calibri" w:hAnsi="Calibri" w:cs="Calibri"/>
          <w:bCs/>
        </w:rPr>
        <w:t xml:space="preserve">, visitors </w:t>
      </w:r>
      <w:r w:rsidR="007F6F40" w:rsidRPr="00081B81">
        <w:rPr>
          <w:rFonts w:ascii="Calibri" w:hAnsi="Calibri" w:cs="Calibri"/>
          <w:bCs/>
        </w:rPr>
        <w:t>benefit from a</w:t>
      </w:r>
      <w:r w:rsidR="00960F33" w:rsidRPr="00081B81">
        <w:rPr>
          <w:rFonts w:ascii="Calibri" w:hAnsi="Calibri" w:cs="Calibri"/>
          <w:bCs/>
        </w:rPr>
        <w:t xml:space="preserve"> "</w:t>
      </w:r>
      <w:r w:rsidR="00960F33" w:rsidRPr="00081B81">
        <w:rPr>
          <w:rFonts w:ascii="Calibri" w:hAnsi="Calibri" w:cs="Calibri"/>
          <w:bCs/>
          <w:i/>
          <w:iCs/>
        </w:rPr>
        <w:t>Special Events</w:t>
      </w:r>
      <w:r w:rsidR="00960F33" w:rsidRPr="00081B81">
        <w:rPr>
          <w:rFonts w:ascii="Calibri" w:hAnsi="Calibri" w:cs="Calibri"/>
          <w:bCs/>
        </w:rPr>
        <w:t xml:space="preserve">" offer, enjoying </w:t>
      </w:r>
      <w:r w:rsidR="00960F33" w:rsidRPr="00081B81">
        <w:rPr>
          <w:rFonts w:ascii="Calibri" w:hAnsi="Calibri" w:cs="Calibri"/>
          <w:b/>
        </w:rPr>
        <w:t>discounts of up to 75%</w:t>
      </w:r>
      <w:r w:rsidR="00960F33" w:rsidRPr="00081B81">
        <w:rPr>
          <w:rFonts w:ascii="Calibri" w:hAnsi="Calibri" w:cs="Calibri"/>
          <w:bCs/>
        </w:rPr>
        <w:t xml:space="preserve"> on </w:t>
      </w:r>
      <w:proofErr w:type="spellStart"/>
      <w:r w:rsidR="00960F33" w:rsidRPr="00081B81">
        <w:rPr>
          <w:rFonts w:ascii="Calibri" w:hAnsi="Calibri" w:cs="Calibri"/>
          <w:bCs/>
        </w:rPr>
        <w:t>Frecciarossa</w:t>
      </w:r>
      <w:proofErr w:type="spellEnd"/>
      <w:r w:rsidR="00960F33" w:rsidRPr="00081B81">
        <w:rPr>
          <w:rFonts w:ascii="Calibri" w:hAnsi="Calibri" w:cs="Calibri"/>
          <w:bCs/>
        </w:rPr>
        <w:t xml:space="preserve">, </w:t>
      </w:r>
      <w:proofErr w:type="spellStart"/>
      <w:r w:rsidR="00960F33" w:rsidRPr="00081B81">
        <w:rPr>
          <w:rFonts w:ascii="Calibri" w:hAnsi="Calibri" w:cs="Calibri"/>
          <w:bCs/>
        </w:rPr>
        <w:t>Frecciargento</w:t>
      </w:r>
      <w:proofErr w:type="spellEnd"/>
      <w:r w:rsidR="00960F33" w:rsidRPr="00081B81">
        <w:rPr>
          <w:rFonts w:ascii="Calibri" w:hAnsi="Calibri" w:cs="Calibri"/>
          <w:bCs/>
        </w:rPr>
        <w:t xml:space="preserve">, and </w:t>
      </w:r>
      <w:proofErr w:type="spellStart"/>
      <w:r w:rsidR="00960F33" w:rsidRPr="00081B81">
        <w:rPr>
          <w:rFonts w:ascii="Calibri" w:hAnsi="Calibri" w:cs="Calibri"/>
          <w:bCs/>
        </w:rPr>
        <w:t>Frecciabianca</w:t>
      </w:r>
      <w:proofErr w:type="spellEnd"/>
      <w:r w:rsidR="00960F33" w:rsidRPr="00081B81">
        <w:rPr>
          <w:rFonts w:ascii="Calibri" w:hAnsi="Calibri" w:cs="Calibri"/>
          <w:bCs/>
        </w:rPr>
        <w:t xml:space="preserve"> tickets, and </w:t>
      </w:r>
      <w:r w:rsidR="00960F33" w:rsidRPr="00081B81">
        <w:rPr>
          <w:rFonts w:ascii="Calibri" w:hAnsi="Calibri" w:cs="Calibri"/>
          <w:b/>
        </w:rPr>
        <w:t>up to 80%</w:t>
      </w:r>
      <w:r w:rsidR="00960F33" w:rsidRPr="00081B81">
        <w:rPr>
          <w:rFonts w:ascii="Calibri" w:hAnsi="Calibri" w:cs="Calibri"/>
          <w:bCs/>
        </w:rPr>
        <w:t xml:space="preserve"> on Intercity and Intercity Night tickets, across all classes and service levels.</w:t>
      </w:r>
      <w:r w:rsidR="00960F33" w:rsidRPr="00081B81">
        <w:rPr>
          <w:rFonts w:ascii="Calibri" w:hAnsi="Calibri" w:cs="Calibri"/>
          <w:bCs/>
        </w:rPr>
        <w:br/>
        <w:t xml:space="preserve">The </w:t>
      </w:r>
      <w:r w:rsidR="007F6F40" w:rsidRPr="00081B81">
        <w:rPr>
          <w:rFonts w:ascii="Calibri" w:hAnsi="Calibri" w:cs="Calibri"/>
          <w:bCs/>
        </w:rPr>
        <w:t>offer applies to</w:t>
      </w:r>
      <w:r w:rsidR="00960F33" w:rsidRPr="00081B81">
        <w:rPr>
          <w:rFonts w:ascii="Calibri" w:hAnsi="Calibri" w:cs="Calibri"/>
          <w:bCs/>
        </w:rPr>
        <w:t xml:space="preserve"> trips to or from </w:t>
      </w:r>
      <w:r w:rsidR="00960F33" w:rsidRPr="00081B81">
        <w:rPr>
          <w:rFonts w:ascii="Calibri" w:hAnsi="Calibri" w:cs="Calibri"/>
          <w:b/>
        </w:rPr>
        <w:t xml:space="preserve">Rimini </w:t>
      </w:r>
      <w:r w:rsidR="00960F33" w:rsidRPr="00081B81">
        <w:rPr>
          <w:rFonts w:ascii="Calibri" w:hAnsi="Calibri" w:cs="Calibri"/>
          <w:bCs/>
        </w:rPr>
        <w:t xml:space="preserve">or </w:t>
      </w:r>
      <w:proofErr w:type="spellStart"/>
      <w:r w:rsidR="00960F33" w:rsidRPr="00081B81">
        <w:rPr>
          <w:rFonts w:ascii="Calibri" w:hAnsi="Calibri" w:cs="Calibri"/>
          <w:b/>
        </w:rPr>
        <w:t>Riminifiera</w:t>
      </w:r>
      <w:proofErr w:type="spellEnd"/>
      <w:r w:rsidR="00960F33" w:rsidRPr="00081B81">
        <w:rPr>
          <w:rFonts w:ascii="Calibri" w:hAnsi="Calibri" w:cs="Calibri"/>
          <w:bCs/>
        </w:rPr>
        <w:t xml:space="preserve">, starting from the second day before the event and ending the day after </w:t>
      </w:r>
      <w:r w:rsidR="007F6F40" w:rsidRPr="00081B81">
        <w:rPr>
          <w:rFonts w:ascii="Calibri" w:hAnsi="Calibri" w:cs="Calibri"/>
          <w:bCs/>
        </w:rPr>
        <w:t>closure</w:t>
      </w:r>
      <w:r w:rsidR="00960F33" w:rsidRPr="00081B81">
        <w:rPr>
          <w:rFonts w:ascii="Calibri" w:hAnsi="Calibri" w:cs="Calibri"/>
          <w:bCs/>
        </w:rPr>
        <w:t xml:space="preserve">. Tickets can be purchased </w:t>
      </w:r>
      <w:r w:rsidR="007F6F40" w:rsidRPr="00081B81">
        <w:rPr>
          <w:rFonts w:ascii="Calibri" w:hAnsi="Calibri" w:cs="Calibri"/>
          <w:bCs/>
        </w:rPr>
        <w:t>via</w:t>
      </w:r>
      <w:r w:rsidR="00960F33" w:rsidRPr="00081B81">
        <w:rPr>
          <w:rFonts w:ascii="Calibri" w:hAnsi="Calibri" w:cs="Calibri"/>
          <w:bCs/>
        </w:rPr>
        <w:t xml:space="preserve"> the Trenitalia App, ticket offices, authori</w:t>
      </w:r>
      <w:r w:rsidR="007F6F40" w:rsidRPr="00081B81">
        <w:rPr>
          <w:rFonts w:ascii="Calibri" w:hAnsi="Calibri" w:cs="Calibri"/>
          <w:bCs/>
        </w:rPr>
        <w:t>s</w:t>
      </w:r>
      <w:r w:rsidR="00960F33" w:rsidRPr="00081B81">
        <w:rPr>
          <w:rFonts w:ascii="Calibri" w:hAnsi="Calibri" w:cs="Calibri"/>
          <w:bCs/>
        </w:rPr>
        <w:t xml:space="preserve">ed agencies, or on trenitalia.com (up to 5 days before departure for </w:t>
      </w:r>
      <w:proofErr w:type="spellStart"/>
      <w:r w:rsidR="00960F33" w:rsidRPr="00081B81">
        <w:rPr>
          <w:rFonts w:ascii="Calibri" w:hAnsi="Calibri" w:cs="Calibri"/>
          <w:bCs/>
        </w:rPr>
        <w:t>Frecce</w:t>
      </w:r>
      <w:proofErr w:type="spellEnd"/>
      <w:r w:rsidR="00960F33" w:rsidRPr="00081B81">
        <w:rPr>
          <w:rFonts w:ascii="Calibri" w:hAnsi="Calibri" w:cs="Calibri"/>
          <w:bCs/>
        </w:rPr>
        <w:t xml:space="preserve"> and 2 days for Intercity).</w:t>
      </w:r>
      <w:r w:rsidRPr="00081B81">
        <w:rPr>
          <w:rFonts w:ascii="Calibri" w:hAnsi="Calibri" w:cs="Calibri"/>
          <w:bCs/>
        </w:rPr>
        <w:t xml:space="preserve"> </w:t>
      </w:r>
      <w:r w:rsidR="00730522" w:rsidRPr="00081B81">
        <w:rPr>
          <w:rFonts w:ascii="Calibri" w:hAnsi="Calibri" w:cs="Calibri"/>
          <w:bCs/>
        </w:rPr>
        <w:br/>
      </w:r>
    </w:p>
    <w:p w14:paraId="62EEC2DB" w14:textId="245D3F38" w:rsidR="002211BD" w:rsidRPr="00081B81" w:rsidRDefault="002211BD" w:rsidP="00F7774D">
      <w:pPr>
        <w:jc w:val="both"/>
        <w:rPr>
          <w:rFonts w:ascii="Calibri" w:hAnsi="Calibri" w:cs="Calibri"/>
          <w:bCs/>
        </w:rPr>
      </w:pPr>
      <w:r w:rsidRPr="00081B81">
        <w:rPr>
          <w:rFonts w:ascii="Arial" w:hAnsi="Arial" w:cs="Arial"/>
          <w:bCs/>
        </w:rPr>
        <w:t>►</w:t>
      </w:r>
      <w:r w:rsidRPr="00081B81">
        <w:rPr>
          <w:rFonts w:ascii="Calibri" w:hAnsi="Calibri" w:cs="Calibri"/>
          <w:bCs/>
        </w:rPr>
        <w:t xml:space="preserve"> </w:t>
      </w:r>
      <w:r w:rsidR="007F6F40" w:rsidRPr="00081B81">
        <w:rPr>
          <w:rFonts w:ascii="Calibri" w:hAnsi="Calibri" w:cs="Calibri"/>
          <w:b/>
          <w:bCs/>
        </w:rPr>
        <w:t>ROAD ROUTES, CAR RENTAL AND TAXIS</w:t>
      </w:r>
      <w:r w:rsidRPr="00081B81">
        <w:rPr>
          <w:rFonts w:ascii="Calibri" w:hAnsi="Calibri" w:cs="Calibri"/>
          <w:bCs/>
        </w:rPr>
        <w:t xml:space="preserve">: </w:t>
      </w:r>
      <w:r w:rsidR="007F6F40" w:rsidRPr="00081B81">
        <w:rPr>
          <w:rFonts w:ascii="Calibri" w:hAnsi="Calibri" w:cs="Calibri"/>
          <w:bCs/>
        </w:rPr>
        <w:t xml:space="preserve">Rimini Expo Centre is connected to the A14, the Bologna-Bari-Taranto motorway, just 6 km from the Rimini Nord exit and 7 km from the Rimini Sud exit. For more information, visit: </w:t>
      </w:r>
      <w:hyperlink r:id="rId14" w:history="1">
        <w:r w:rsidR="007F6F40" w:rsidRPr="00081B81">
          <w:rPr>
            <w:rStyle w:val="Collegamentoipertestuale"/>
            <w:rFonts w:ascii="Calibri" w:hAnsi="Calibri" w:cs="Calibri"/>
          </w:rPr>
          <w:t>https://www.iegexpo.it/it/venues/rimini/quartiere</w:t>
        </w:r>
      </w:hyperlink>
      <w:r w:rsidR="007F6F40" w:rsidRPr="00081B81">
        <w:rPr>
          <w:rFonts w:ascii="Calibri" w:hAnsi="Calibri" w:cs="Calibri"/>
          <w:bCs/>
        </w:rPr>
        <w:t>. Taxi service at (+39) 0541/50.020. Electric car sharing with Corrente is available, which can be booked via the app, or you can rent a car with AVIS Car Rental (</w:t>
      </w:r>
      <w:hyperlink r:id="rId15" w:history="1">
        <w:r w:rsidR="007F6F40" w:rsidRPr="00081B81">
          <w:rPr>
            <w:rStyle w:val="Collegamentoipertestuale"/>
            <w:rFonts w:ascii="Calibri" w:hAnsi="Calibri" w:cs="Calibri"/>
            <w:bCs/>
          </w:rPr>
          <w:t>https://www.avisautonoleggio.it/</w:t>
        </w:r>
      </w:hyperlink>
      <w:r w:rsidR="007F6F40" w:rsidRPr="00081B81">
        <w:rPr>
          <w:rFonts w:ascii="Calibri" w:hAnsi="Calibri" w:cs="Calibri"/>
          <w:bCs/>
        </w:rPr>
        <w:t>).</w:t>
      </w:r>
    </w:p>
    <w:p w14:paraId="00BF10FF" w14:textId="77777777" w:rsidR="00E64CD9" w:rsidRPr="00081B81" w:rsidRDefault="00E64CD9" w:rsidP="005C5DBA">
      <w:pPr>
        <w:rPr>
          <w:rFonts w:ascii="Calibri" w:hAnsi="Calibri" w:cs="Calibri"/>
        </w:rPr>
      </w:pPr>
    </w:p>
    <w:p w14:paraId="296654A5" w14:textId="0E9A459B" w:rsidR="007F1CD8" w:rsidRPr="00081B81" w:rsidRDefault="007F1CD8" w:rsidP="007F1CD8">
      <w:pPr>
        <w:jc w:val="both"/>
        <w:rPr>
          <w:rFonts w:ascii="Calibri" w:hAnsi="Calibri" w:cs="Calibri"/>
          <w:bCs/>
        </w:rPr>
      </w:pPr>
      <w:r w:rsidRPr="00081B81">
        <w:rPr>
          <w:rFonts w:ascii="Arial" w:hAnsi="Arial" w:cs="Arial"/>
          <w:bCs/>
        </w:rPr>
        <w:t>►</w:t>
      </w:r>
      <w:r w:rsidRPr="00081B81">
        <w:rPr>
          <w:rFonts w:ascii="Calibri" w:hAnsi="Calibri" w:cs="Calibri"/>
          <w:bCs/>
        </w:rPr>
        <w:t xml:space="preserve"> </w:t>
      </w:r>
      <w:r w:rsidR="007F6F40" w:rsidRPr="00081B81">
        <w:rPr>
          <w:rFonts w:ascii="Calibri" w:hAnsi="Calibri" w:cs="Calibri"/>
          <w:b/>
          <w:bCs/>
        </w:rPr>
        <w:t>PARKING</w:t>
      </w:r>
      <w:r w:rsidRPr="00081B81">
        <w:rPr>
          <w:rFonts w:ascii="Calibri" w:hAnsi="Calibri" w:cs="Calibri"/>
          <w:b/>
          <w:bCs/>
        </w:rPr>
        <w:t>:</w:t>
      </w:r>
      <w:r w:rsidRPr="00081B81">
        <w:rPr>
          <w:rFonts w:ascii="Calibri" w:hAnsi="Calibri" w:cs="Calibri"/>
          <w:bCs/>
        </w:rPr>
        <w:t xml:space="preserve"> </w:t>
      </w:r>
      <w:r w:rsidR="007F6F40" w:rsidRPr="00081B81">
        <w:rPr>
          <w:rFonts w:ascii="Calibri" w:hAnsi="Calibri" w:cs="Calibri"/>
          <w:bCs/>
        </w:rPr>
        <w:t xml:space="preserve">the Expo Centre provides </w:t>
      </w:r>
      <w:r w:rsidR="007F6F40" w:rsidRPr="00081B81">
        <w:rPr>
          <w:rFonts w:ascii="Calibri" w:hAnsi="Calibri" w:cs="Calibri"/>
        </w:rPr>
        <w:t>11,000 paid parking spaces</w:t>
      </w:r>
      <w:r w:rsidR="007F6F40" w:rsidRPr="00081B81">
        <w:rPr>
          <w:rFonts w:ascii="Calibri" w:hAnsi="Calibri" w:cs="Calibri"/>
          <w:bCs/>
        </w:rPr>
        <w:t xml:space="preserve">. </w:t>
      </w:r>
      <w:hyperlink r:id="rId16" w:history="1">
        <w:r w:rsidR="007F6F40" w:rsidRPr="00081B81">
          <w:rPr>
            <w:rStyle w:val="Collegamentoipertestuale"/>
            <w:rFonts w:ascii="Calibri" w:hAnsi="Calibri" w:cs="Calibri"/>
            <w:bCs/>
          </w:rPr>
          <w:t>Full details available here</w:t>
        </w:r>
      </w:hyperlink>
      <w:r w:rsidR="007F6F40" w:rsidRPr="00081B81">
        <w:t>.</w:t>
      </w:r>
    </w:p>
    <w:p w14:paraId="3BCD09FE" w14:textId="2C45DCE6" w:rsidR="00F1053F" w:rsidRPr="00081B81" w:rsidRDefault="00D04D00" w:rsidP="00D04D00">
      <w:pPr>
        <w:autoSpaceDE w:val="0"/>
        <w:jc w:val="both"/>
        <w:rPr>
          <w:rFonts w:ascii="Calibri" w:hAnsi="Calibri" w:cs="Calibri"/>
        </w:rPr>
      </w:pPr>
      <w:r w:rsidRPr="00081B81">
        <w:rPr>
          <w:rFonts w:ascii="Arial" w:hAnsi="Arial" w:cs="Arial"/>
          <w:bCs/>
        </w:rPr>
        <w:t>►</w:t>
      </w:r>
      <w:r w:rsidRPr="00081B81">
        <w:rPr>
          <w:rFonts w:ascii="Calibri" w:hAnsi="Calibri" w:cs="Calibri"/>
          <w:bCs/>
        </w:rPr>
        <w:t xml:space="preserve"> </w:t>
      </w:r>
      <w:r w:rsidR="007F6F40" w:rsidRPr="00081B81">
        <w:rPr>
          <w:rFonts w:ascii="Calibri" w:hAnsi="Calibri" w:cs="Calibri"/>
          <w:b/>
          <w:bCs/>
        </w:rPr>
        <w:t>PUBLIC TRANSPORT</w:t>
      </w:r>
      <w:r w:rsidR="00821F43" w:rsidRPr="00081B81">
        <w:rPr>
          <w:rFonts w:ascii="Calibri" w:hAnsi="Calibri" w:cs="Calibri"/>
          <w:bCs/>
        </w:rPr>
        <w:t xml:space="preserve">: the Expo Centre is well connected by a regular bus service. No. 9 (from the airport with a stop at Rimini train station), no. 9 bis (from Rimini train station without intermediate stops), and two other dedicated buses: no. 5 departing from San Mauro Mare and no. 10 departing from </w:t>
      </w:r>
      <w:proofErr w:type="spellStart"/>
      <w:r w:rsidR="00821F43" w:rsidRPr="00081B81">
        <w:rPr>
          <w:rFonts w:ascii="Calibri" w:hAnsi="Calibri" w:cs="Calibri"/>
          <w:bCs/>
        </w:rPr>
        <w:t>Miramare</w:t>
      </w:r>
      <w:proofErr w:type="spellEnd"/>
      <w:r w:rsidR="00821F43" w:rsidRPr="00081B81">
        <w:rPr>
          <w:rFonts w:ascii="Calibri" w:hAnsi="Calibri" w:cs="Calibri"/>
          <w:bCs/>
        </w:rPr>
        <w:t>. More information</w:t>
      </w:r>
      <w:r w:rsidR="00A917D4" w:rsidRPr="00081B81">
        <w:rPr>
          <w:rFonts w:ascii="Calibri" w:hAnsi="Calibri" w:cs="Calibri"/>
        </w:rPr>
        <w:t xml:space="preserve">: </w:t>
      </w:r>
      <w:hyperlink r:id="rId17" w:history="1">
        <w:r w:rsidR="00A917D4" w:rsidRPr="00081B81">
          <w:rPr>
            <w:rStyle w:val="Collegamentoipertestuale"/>
            <w:rFonts w:ascii="Calibri" w:hAnsi="Calibri" w:cs="Calibri"/>
          </w:rPr>
          <w:t>https://www.startromagna.it/servizi/orari-e-percorsi/</w:t>
        </w:r>
      </w:hyperlink>
    </w:p>
    <w:p w14:paraId="0E0B1299" w14:textId="6F33CF2B" w:rsidR="00D51BCB" w:rsidRPr="00081B81" w:rsidRDefault="00821F43" w:rsidP="00D51BCB">
      <w:pPr>
        <w:autoSpaceDE w:val="0"/>
        <w:spacing w:after="0"/>
        <w:jc w:val="both"/>
        <w:rPr>
          <w:rFonts w:ascii="Calibri" w:hAnsi="Calibri" w:cs="Calibri"/>
        </w:rPr>
      </w:pPr>
      <w:r w:rsidRPr="00081B81">
        <w:rPr>
          <w:rFonts w:ascii="Calibri" w:hAnsi="Calibri" w:cs="Calibri"/>
          <w:b/>
          <w:bCs/>
        </w:rPr>
        <w:t>FREE shuttle buses</w:t>
      </w:r>
      <w:r w:rsidR="00D51BCB" w:rsidRPr="00081B81">
        <w:rPr>
          <w:rFonts w:ascii="Calibri" w:hAnsi="Calibri" w:cs="Calibri"/>
        </w:rPr>
        <w:t xml:space="preserve"> </w:t>
      </w:r>
      <w:r w:rsidRPr="00081B81">
        <w:rPr>
          <w:rFonts w:ascii="Calibri" w:hAnsi="Calibri" w:cs="Calibri"/>
        </w:rPr>
        <w:t>during the event</w:t>
      </w:r>
      <w:r w:rsidR="00D51BCB" w:rsidRPr="00081B81">
        <w:rPr>
          <w:rFonts w:ascii="Calibri" w:hAnsi="Calibri" w:cs="Calibri"/>
        </w:rPr>
        <w:t>:</w:t>
      </w:r>
    </w:p>
    <w:p w14:paraId="59D52A9B" w14:textId="243EE190" w:rsidR="00D51BCB" w:rsidRPr="00F02159" w:rsidRDefault="00D51BCB" w:rsidP="00D51BCB">
      <w:pPr>
        <w:numPr>
          <w:ilvl w:val="0"/>
          <w:numId w:val="11"/>
        </w:numPr>
        <w:autoSpaceDE w:val="0"/>
        <w:spacing w:after="0" w:line="240" w:lineRule="auto"/>
        <w:jc w:val="both"/>
        <w:rPr>
          <w:rFonts w:ascii="Calibri" w:hAnsi="Calibri" w:cs="Calibri"/>
          <w:lang w:val="it-IT"/>
        </w:rPr>
      </w:pPr>
      <w:r w:rsidRPr="00F02159">
        <w:rPr>
          <w:rFonts w:ascii="Calibri" w:hAnsi="Calibri" w:cs="Calibri"/>
          <w:b/>
          <w:bCs/>
          <w:lang w:val="it-IT"/>
        </w:rPr>
        <w:t>AB</w:t>
      </w:r>
      <w:r w:rsidRPr="00F02159">
        <w:rPr>
          <w:rFonts w:ascii="Calibri" w:hAnsi="Calibri" w:cs="Calibri"/>
          <w:lang w:val="it-IT"/>
        </w:rPr>
        <w:t xml:space="preserve">: Rimini Marina Centro </w:t>
      </w:r>
      <w:r w:rsidRPr="00F02159">
        <w:rPr>
          <w:rFonts w:ascii="Cambria Math" w:hAnsi="Cambria Math" w:cs="Cambria Math"/>
          <w:lang w:val="it-IT"/>
        </w:rPr>
        <w:t>⇄</w:t>
      </w:r>
      <w:r w:rsidRPr="00F02159">
        <w:rPr>
          <w:rFonts w:ascii="Calibri" w:hAnsi="Calibri" w:cs="Calibri"/>
          <w:lang w:val="it-IT"/>
        </w:rPr>
        <w:t xml:space="preserve"> Rimini</w:t>
      </w:r>
      <w:r w:rsidR="00821F43" w:rsidRPr="00F02159">
        <w:rPr>
          <w:rFonts w:ascii="Calibri" w:hAnsi="Calibri" w:cs="Calibri"/>
          <w:lang w:val="it-IT"/>
        </w:rPr>
        <w:t xml:space="preserve"> Expo Centre</w:t>
      </w:r>
    </w:p>
    <w:p w14:paraId="61D070E5" w14:textId="6DEDD43E" w:rsidR="00D51BCB" w:rsidRPr="00081B81" w:rsidRDefault="00D51BCB" w:rsidP="00D51BCB">
      <w:pPr>
        <w:numPr>
          <w:ilvl w:val="0"/>
          <w:numId w:val="11"/>
        </w:numPr>
        <w:autoSpaceDE w:val="0"/>
        <w:spacing w:after="0" w:line="240" w:lineRule="auto"/>
        <w:jc w:val="both"/>
        <w:rPr>
          <w:rFonts w:ascii="Calibri" w:hAnsi="Calibri" w:cs="Calibri"/>
        </w:rPr>
      </w:pPr>
      <w:r w:rsidRPr="00081B81">
        <w:rPr>
          <w:rFonts w:ascii="Calibri" w:hAnsi="Calibri" w:cs="Calibri"/>
          <w:b/>
          <w:bCs/>
        </w:rPr>
        <w:t>D</w:t>
      </w:r>
      <w:r w:rsidRPr="00081B81">
        <w:rPr>
          <w:rFonts w:ascii="Calibri" w:hAnsi="Calibri" w:cs="Calibri"/>
        </w:rPr>
        <w:t xml:space="preserve">: Riccione </w:t>
      </w:r>
      <w:r w:rsidRPr="00081B81">
        <w:rPr>
          <w:rFonts w:ascii="Cambria Math" w:hAnsi="Cambria Math" w:cs="Cambria Math"/>
        </w:rPr>
        <w:t>⇄</w:t>
      </w:r>
      <w:r w:rsidRPr="00081B81">
        <w:rPr>
          <w:rFonts w:ascii="Calibri" w:hAnsi="Calibri" w:cs="Calibri"/>
        </w:rPr>
        <w:t xml:space="preserve"> </w:t>
      </w:r>
      <w:r w:rsidR="00821F43" w:rsidRPr="00081B81">
        <w:rPr>
          <w:rFonts w:ascii="Calibri" w:hAnsi="Calibri" w:cs="Calibri"/>
        </w:rPr>
        <w:t>Rimini Expo Centre</w:t>
      </w:r>
    </w:p>
    <w:p w14:paraId="1487F34F" w14:textId="530CC0DA" w:rsidR="00D51BCB" w:rsidRPr="00081B81" w:rsidRDefault="00D51BCB" w:rsidP="00D51BCB">
      <w:pPr>
        <w:numPr>
          <w:ilvl w:val="0"/>
          <w:numId w:val="11"/>
        </w:numPr>
        <w:autoSpaceDE w:val="0"/>
        <w:spacing w:after="0" w:line="240" w:lineRule="auto"/>
        <w:jc w:val="both"/>
        <w:rPr>
          <w:rFonts w:ascii="Calibri" w:hAnsi="Calibri" w:cs="Calibri"/>
        </w:rPr>
      </w:pPr>
      <w:r w:rsidRPr="00081B81">
        <w:rPr>
          <w:rFonts w:ascii="Calibri" w:hAnsi="Calibri" w:cs="Calibri"/>
          <w:b/>
          <w:bCs/>
        </w:rPr>
        <w:t>CE</w:t>
      </w:r>
      <w:r w:rsidRPr="00081B81">
        <w:rPr>
          <w:rFonts w:ascii="Calibri" w:hAnsi="Calibri" w:cs="Calibri"/>
        </w:rPr>
        <w:t xml:space="preserve">: Bellaria </w:t>
      </w:r>
      <w:r w:rsidRPr="00081B81">
        <w:rPr>
          <w:rFonts w:ascii="Cambria Math" w:hAnsi="Cambria Math" w:cs="Cambria Math"/>
        </w:rPr>
        <w:t>⇄</w:t>
      </w:r>
      <w:r w:rsidRPr="00081B81">
        <w:rPr>
          <w:rFonts w:ascii="Calibri" w:hAnsi="Calibri" w:cs="Calibri"/>
        </w:rPr>
        <w:t xml:space="preserve"> </w:t>
      </w:r>
      <w:r w:rsidR="00821F43" w:rsidRPr="00081B81">
        <w:rPr>
          <w:rFonts w:ascii="Calibri" w:hAnsi="Calibri" w:cs="Calibri"/>
        </w:rPr>
        <w:t>Rimini Expo Centre</w:t>
      </w:r>
    </w:p>
    <w:p w14:paraId="1ECBDDDC" w14:textId="3867437C" w:rsidR="00D51BCB" w:rsidRPr="00081B81" w:rsidRDefault="00821F43" w:rsidP="005574E7">
      <w:pPr>
        <w:autoSpaceDE w:val="0"/>
        <w:spacing w:after="0"/>
        <w:jc w:val="both"/>
        <w:rPr>
          <w:rFonts w:ascii="Calibri" w:hAnsi="Calibri" w:cs="Calibri"/>
        </w:rPr>
      </w:pPr>
      <w:r w:rsidRPr="00081B81">
        <w:rPr>
          <w:rFonts w:ascii="Calibri" w:hAnsi="Calibri" w:cs="Calibri"/>
        </w:rPr>
        <w:t>Arrival/departure point –</w:t>
      </w:r>
      <w:r w:rsidR="00D51BCB" w:rsidRPr="00081B81">
        <w:rPr>
          <w:rFonts w:ascii="Calibri" w:hAnsi="Calibri" w:cs="Calibri"/>
        </w:rPr>
        <w:t xml:space="preserve"> </w:t>
      </w:r>
      <w:r w:rsidRPr="00081B81">
        <w:rPr>
          <w:rFonts w:ascii="Calibri" w:hAnsi="Calibri" w:cs="Calibri"/>
          <w:b/>
          <w:bCs/>
        </w:rPr>
        <w:t>South Entrance</w:t>
      </w:r>
      <w:r w:rsidR="00D51BCB" w:rsidRPr="00081B81">
        <w:rPr>
          <w:rFonts w:ascii="Calibri" w:hAnsi="Calibri" w:cs="Calibri"/>
          <w:b/>
          <w:bCs/>
        </w:rPr>
        <w:t xml:space="preserve">: </w:t>
      </w:r>
      <w:hyperlink r:id="rId18" w:tgtFrame="_new" w:history="1">
        <w:r w:rsidRPr="00081B81">
          <w:rPr>
            <w:rStyle w:val="Collegamentoipertestuale"/>
            <w:rFonts w:ascii="Calibri" w:hAnsi="Calibri" w:cs="Calibri"/>
          </w:rPr>
          <w:t>timetables and routes</w:t>
        </w:r>
      </w:hyperlink>
    </w:p>
    <w:p w14:paraId="27DB64FB" w14:textId="77777777" w:rsidR="005574E7" w:rsidRPr="00081B81" w:rsidRDefault="005574E7" w:rsidP="005574E7">
      <w:pPr>
        <w:autoSpaceDE w:val="0"/>
        <w:spacing w:after="0"/>
        <w:jc w:val="both"/>
        <w:rPr>
          <w:rFonts w:ascii="Calibri" w:hAnsi="Calibri" w:cs="Calibri"/>
        </w:rPr>
      </w:pPr>
    </w:p>
    <w:p w14:paraId="5E39B47D" w14:textId="52F18B1B" w:rsidR="00821809" w:rsidRPr="00081B81" w:rsidRDefault="00CD6D80" w:rsidP="00821809">
      <w:pPr>
        <w:autoSpaceDE w:val="0"/>
        <w:jc w:val="both"/>
        <w:rPr>
          <w:rFonts w:ascii="Calibri" w:hAnsi="Calibri" w:cs="Calibri"/>
          <w:b/>
          <w:bCs/>
        </w:rPr>
      </w:pPr>
      <w:r w:rsidRPr="00081B81">
        <w:rPr>
          <w:rFonts w:ascii="Arial" w:hAnsi="Arial" w:cs="Arial"/>
          <w:bCs/>
        </w:rPr>
        <w:t>►</w:t>
      </w:r>
      <w:r w:rsidRPr="00081B81">
        <w:rPr>
          <w:rFonts w:ascii="Calibri" w:hAnsi="Calibri" w:cs="Calibri"/>
          <w:bCs/>
        </w:rPr>
        <w:t xml:space="preserve"> </w:t>
      </w:r>
      <w:r w:rsidR="007F6F40" w:rsidRPr="00081B81">
        <w:rPr>
          <w:rFonts w:ascii="Calibri" w:hAnsi="Calibri" w:cs="Calibri"/>
          <w:b/>
          <w:bCs/>
        </w:rPr>
        <w:t>BY AIR</w:t>
      </w:r>
      <w:r w:rsidRPr="00081B81">
        <w:rPr>
          <w:rFonts w:ascii="Calibri" w:hAnsi="Calibri" w:cs="Calibri"/>
        </w:rPr>
        <w:t xml:space="preserve">: </w:t>
      </w:r>
      <w:r w:rsidR="00821F43" w:rsidRPr="00081B81">
        <w:rPr>
          <w:rFonts w:ascii="Calibri" w:hAnsi="Calibri" w:cs="Calibri"/>
        </w:rPr>
        <w:t>Rimini Expo Centre is easily accessible from several airports, with direct connections and dedicated shuttle services.</w:t>
      </w:r>
    </w:p>
    <w:p w14:paraId="027783D8" w14:textId="45CBC863" w:rsidR="00C84372" w:rsidRPr="00081B81" w:rsidRDefault="00B55B02" w:rsidP="005574E7">
      <w:pPr>
        <w:pStyle w:val="Paragrafoelenco"/>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081B81">
        <w:rPr>
          <w:rFonts w:ascii="Calibri" w:eastAsia="Times New Roman" w:hAnsi="Calibri" w:cs="Calibri"/>
          <w:b/>
          <w:bCs/>
          <w:kern w:val="0"/>
          <w:lang w:eastAsia="it-IT"/>
          <w14:ligatures w14:val="none"/>
        </w:rPr>
        <w:t>N</w:t>
      </w:r>
      <w:r w:rsidR="00821F43" w:rsidRPr="00081B81">
        <w:rPr>
          <w:rFonts w:ascii="Calibri" w:eastAsia="Times New Roman" w:hAnsi="Calibri" w:cs="Calibri"/>
          <w:b/>
          <w:bCs/>
          <w:kern w:val="0"/>
          <w:lang w:eastAsia="it-IT"/>
          <w14:ligatures w14:val="none"/>
        </w:rPr>
        <w:t>ew for</w:t>
      </w:r>
      <w:r w:rsidRPr="00081B81">
        <w:rPr>
          <w:rFonts w:ascii="Calibri" w:eastAsia="Times New Roman" w:hAnsi="Calibri" w:cs="Calibri"/>
          <w:b/>
          <w:bCs/>
          <w:kern w:val="0"/>
          <w:lang w:eastAsia="it-IT"/>
          <w14:ligatures w14:val="none"/>
        </w:rPr>
        <w:t xml:space="preserve"> 2025: </w:t>
      </w:r>
      <w:r w:rsidR="00821F43" w:rsidRPr="00081B81">
        <w:rPr>
          <w:rFonts w:ascii="Calibri" w:eastAsia="Times New Roman" w:hAnsi="Calibri" w:cs="Calibri"/>
          <w:b/>
          <w:bCs/>
          <w:kern w:val="0"/>
          <w:lang w:eastAsia="it-IT"/>
          <w14:ligatures w14:val="none"/>
        </w:rPr>
        <w:t>Direct flight</w:t>
      </w:r>
      <w:r w:rsidRPr="00081B81">
        <w:rPr>
          <w:rFonts w:ascii="Calibri" w:eastAsia="Times New Roman" w:hAnsi="Calibri" w:cs="Calibri"/>
          <w:b/>
          <w:bCs/>
          <w:kern w:val="0"/>
          <w:lang w:eastAsia="it-IT"/>
          <w14:ligatures w14:val="none"/>
        </w:rPr>
        <w:t xml:space="preserve"> Rom</w:t>
      </w:r>
      <w:r w:rsidR="00821F43" w:rsidRPr="00081B81">
        <w:rPr>
          <w:rFonts w:ascii="Calibri" w:eastAsia="Times New Roman" w:hAnsi="Calibri" w:cs="Calibri"/>
          <w:b/>
          <w:bCs/>
          <w:kern w:val="0"/>
          <w:lang w:eastAsia="it-IT"/>
          <w14:ligatures w14:val="none"/>
        </w:rPr>
        <w:t>e</w:t>
      </w:r>
      <w:r w:rsidRPr="00081B81">
        <w:rPr>
          <w:rFonts w:ascii="Calibri" w:eastAsia="Times New Roman" w:hAnsi="Calibri" w:cs="Calibri"/>
          <w:b/>
          <w:bCs/>
          <w:kern w:val="0"/>
          <w:lang w:eastAsia="it-IT"/>
          <w14:ligatures w14:val="none"/>
        </w:rPr>
        <w:t xml:space="preserve"> – Rimini</w:t>
      </w:r>
      <w:r w:rsidRPr="00081B81">
        <w:rPr>
          <w:rFonts w:ascii="Calibri" w:eastAsia="Times New Roman" w:hAnsi="Calibri" w:cs="Calibri"/>
          <w:kern w:val="0"/>
          <w:lang w:eastAsia="it-IT"/>
          <w14:ligatures w14:val="none"/>
        </w:rPr>
        <w:br/>
      </w:r>
      <w:r w:rsidR="00821F43" w:rsidRPr="00081B81">
        <w:rPr>
          <w:rFonts w:ascii="Calibri" w:eastAsia="Times New Roman" w:hAnsi="Calibri" w:cs="Calibri"/>
          <w:kern w:val="0"/>
          <w:lang w:eastAsia="it-IT"/>
          <w14:ligatures w14:val="none"/>
        </w:rPr>
        <w:t>In collaboration with</w:t>
      </w:r>
      <w:r w:rsidRPr="00081B81">
        <w:rPr>
          <w:rFonts w:ascii="Calibri" w:eastAsia="Times New Roman" w:hAnsi="Calibri" w:cs="Calibri"/>
          <w:kern w:val="0"/>
          <w:lang w:eastAsia="it-IT"/>
          <w14:ligatures w14:val="none"/>
        </w:rPr>
        <w:t xml:space="preserve"> </w:t>
      </w:r>
      <w:proofErr w:type="spellStart"/>
      <w:r w:rsidRPr="00081B81">
        <w:rPr>
          <w:rFonts w:ascii="Calibri" w:eastAsia="Times New Roman" w:hAnsi="Calibri" w:cs="Calibri"/>
          <w:b/>
          <w:bCs/>
          <w:kern w:val="0"/>
          <w:lang w:eastAsia="it-IT"/>
          <w14:ligatures w14:val="none"/>
        </w:rPr>
        <w:t>Luxwing</w:t>
      </w:r>
      <w:proofErr w:type="spellEnd"/>
      <w:r w:rsidRPr="00081B81">
        <w:rPr>
          <w:rFonts w:ascii="Calibri" w:eastAsia="Times New Roman" w:hAnsi="Calibri" w:cs="Calibri"/>
          <w:kern w:val="0"/>
          <w:lang w:eastAsia="it-IT"/>
          <w14:ligatures w14:val="none"/>
        </w:rPr>
        <w:t xml:space="preserve">, </w:t>
      </w:r>
      <w:r w:rsidR="00821F43" w:rsidRPr="00081B81">
        <w:rPr>
          <w:rFonts w:ascii="Calibri" w:eastAsia="Times New Roman" w:hAnsi="Calibri" w:cs="Calibri"/>
          <w:kern w:val="0"/>
          <w:lang w:eastAsia="it-IT"/>
          <w14:ligatures w14:val="none"/>
        </w:rPr>
        <w:t xml:space="preserve">a direct flight will be available during the event. </w:t>
      </w:r>
      <w:r w:rsidRPr="00081B81">
        <w:rPr>
          <w:rFonts w:ascii="Calibri" w:eastAsia="Times New Roman" w:hAnsi="Calibri" w:cs="Calibri"/>
          <w:kern w:val="0"/>
          <w:lang w:eastAsia="it-IT"/>
          <w14:ligatures w14:val="none"/>
        </w:rPr>
        <w:br/>
      </w:r>
      <w:hyperlink r:id="rId19" w:tgtFrame="_new" w:history="1">
        <w:r w:rsidR="00821F43" w:rsidRPr="00081B81">
          <w:rPr>
            <w:rStyle w:val="Collegamentoipertestuale"/>
          </w:rPr>
          <w:t>Booking and schedules</w:t>
        </w:r>
      </w:hyperlink>
    </w:p>
    <w:p w14:paraId="7F025FAC" w14:textId="7D5CA48E" w:rsidR="005574E7" w:rsidRPr="00F02159" w:rsidRDefault="00821F43" w:rsidP="005574E7">
      <w:pPr>
        <w:spacing w:after="0" w:line="240" w:lineRule="auto"/>
        <w:rPr>
          <w:rFonts w:ascii="Calibri" w:eastAsia="Times New Roman" w:hAnsi="Calibri" w:cs="Calibri"/>
          <w:b/>
          <w:bCs/>
          <w:kern w:val="0"/>
          <w:lang w:val="it-IT" w:eastAsia="it-IT"/>
          <w14:ligatures w14:val="none"/>
        </w:rPr>
      </w:pPr>
      <w:r w:rsidRPr="00F02159">
        <w:rPr>
          <w:rFonts w:ascii="Calibri" w:eastAsia="Times New Roman" w:hAnsi="Calibri" w:cs="Calibri"/>
          <w:b/>
          <w:bCs/>
          <w:kern w:val="0"/>
          <w:lang w:val="it-IT" w:eastAsia="it-IT"/>
          <w14:ligatures w14:val="none"/>
        </w:rPr>
        <w:t>Rimini</w:t>
      </w:r>
      <w:r w:rsidR="005F22F5" w:rsidRPr="00F02159">
        <w:rPr>
          <w:rFonts w:ascii="Calibri" w:eastAsia="Times New Roman" w:hAnsi="Calibri" w:cs="Calibri"/>
          <w:b/>
          <w:bCs/>
          <w:kern w:val="0"/>
          <w:lang w:val="it-IT" w:eastAsia="it-IT"/>
          <w14:ligatures w14:val="none"/>
        </w:rPr>
        <w:t xml:space="preserve"> “Federico Fellini”</w:t>
      </w:r>
      <w:r w:rsidRPr="00F02159">
        <w:rPr>
          <w:rFonts w:ascii="Calibri" w:eastAsia="Times New Roman" w:hAnsi="Calibri" w:cs="Calibri"/>
          <w:b/>
          <w:bCs/>
          <w:kern w:val="0"/>
          <w:lang w:val="it-IT" w:eastAsia="it-IT"/>
          <w14:ligatures w14:val="none"/>
        </w:rPr>
        <w:t xml:space="preserve"> Airport</w:t>
      </w:r>
      <w:r w:rsidR="00DC4DAB" w:rsidRPr="00F02159">
        <w:rPr>
          <w:rFonts w:ascii="Calibri" w:eastAsia="Times New Roman" w:hAnsi="Calibri" w:cs="Calibri"/>
          <w:b/>
          <w:bCs/>
          <w:kern w:val="0"/>
          <w:lang w:val="it-IT" w:eastAsia="it-IT"/>
          <w14:ligatures w14:val="none"/>
        </w:rPr>
        <w:t xml:space="preserve"> </w:t>
      </w:r>
      <w:r w:rsidR="00CA11A6" w:rsidRPr="00F02159">
        <w:rPr>
          <w:rFonts w:ascii="Calibri" w:eastAsia="Times New Roman" w:hAnsi="Calibri" w:cs="Calibri"/>
          <w:b/>
          <w:bCs/>
          <w:kern w:val="0"/>
          <w:lang w:val="it-IT" w:eastAsia="it-IT"/>
          <w14:ligatures w14:val="none"/>
        </w:rPr>
        <w:t xml:space="preserve">↔ </w:t>
      </w:r>
      <w:r w:rsidRPr="00F02159">
        <w:rPr>
          <w:rFonts w:ascii="Calibri" w:eastAsia="Times New Roman" w:hAnsi="Calibri" w:cs="Calibri"/>
          <w:b/>
          <w:bCs/>
          <w:kern w:val="0"/>
          <w:lang w:val="it-IT" w:eastAsia="it-IT"/>
          <w14:ligatures w14:val="none"/>
        </w:rPr>
        <w:t>Rimini Expo Centre</w:t>
      </w:r>
    </w:p>
    <w:p w14:paraId="03F2FE83" w14:textId="1C1A954C" w:rsidR="00821F43" w:rsidRPr="00081B81" w:rsidRDefault="00821F43" w:rsidP="00E600DD">
      <w:pPr>
        <w:spacing w:after="0" w:line="240" w:lineRule="auto"/>
        <w:jc w:val="both"/>
        <w:rPr>
          <w:rFonts w:ascii="Calibri" w:eastAsia="Times New Roman" w:hAnsi="Calibri" w:cs="Calibri"/>
          <w:kern w:val="0"/>
          <w:lang w:eastAsia="it-IT"/>
          <w14:ligatures w14:val="none"/>
        </w:rPr>
      </w:pPr>
      <w:r w:rsidRPr="00081B81">
        <w:rPr>
          <w:rFonts w:ascii="Calibri" w:eastAsia="Times New Roman" w:hAnsi="Calibri" w:cs="Calibri"/>
          <w:kern w:val="0"/>
          <w:lang w:eastAsia="it-IT"/>
          <w14:ligatures w14:val="none"/>
        </w:rPr>
        <w:t>8km from the venue serviced by bus (no.9) and taxis. During</w:t>
      </w:r>
      <w:r w:rsidR="005F22F5" w:rsidRPr="00081B81">
        <w:rPr>
          <w:rFonts w:ascii="Calibri" w:eastAsia="Times New Roman" w:hAnsi="Calibri" w:cs="Calibri"/>
          <w:kern w:val="0"/>
          <w:lang w:eastAsia="it-IT"/>
          <w14:ligatures w14:val="none"/>
        </w:rPr>
        <w:t xml:space="preserve"> TTG</w:t>
      </w:r>
      <w:r w:rsidRPr="00081B81">
        <w:rPr>
          <w:rFonts w:ascii="Calibri" w:eastAsia="Times New Roman" w:hAnsi="Calibri" w:cs="Calibri"/>
          <w:kern w:val="0"/>
          <w:lang w:eastAsia="it-IT"/>
          <w14:ligatures w14:val="none"/>
        </w:rPr>
        <w:t>, dedicated shuttles are available for the Expo Centre.</w:t>
      </w:r>
    </w:p>
    <w:p w14:paraId="0E26A93C" w14:textId="0CC52F48" w:rsidR="005F22F5" w:rsidRPr="00081B81" w:rsidRDefault="00821F43" w:rsidP="00E600DD">
      <w:pPr>
        <w:spacing w:after="0" w:line="240" w:lineRule="auto"/>
        <w:jc w:val="both"/>
        <w:rPr>
          <w:rFonts w:ascii="Calibri" w:eastAsia="Times New Roman" w:hAnsi="Calibri" w:cs="Calibri"/>
          <w:kern w:val="0"/>
          <w:lang w:eastAsia="it-IT"/>
          <w14:ligatures w14:val="none"/>
        </w:rPr>
      </w:pPr>
      <w:hyperlink r:id="rId20" w:tgtFrame="_new" w:history="1">
        <w:r w:rsidRPr="00081B81">
          <w:rPr>
            <w:rStyle w:val="Collegamentoipertestuale"/>
          </w:rPr>
          <w:t>Info on transport and shuttle service</w:t>
        </w:r>
      </w:hyperlink>
    </w:p>
    <w:p w14:paraId="6D90E5DE" w14:textId="5844DFFD" w:rsidR="00DC4DAB" w:rsidRPr="00081B81" w:rsidRDefault="00821F43" w:rsidP="00DC4DAB">
      <w:pPr>
        <w:spacing w:before="100" w:beforeAutospacing="1" w:after="100" w:afterAutospacing="1" w:line="240" w:lineRule="auto"/>
        <w:rPr>
          <w:rFonts w:ascii="Calibri" w:eastAsia="Times New Roman" w:hAnsi="Calibri" w:cs="Calibri"/>
          <w:kern w:val="0"/>
          <w:lang w:eastAsia="it-IT"/>
          <w14:ligatures w14:val="none"/>
        </w:rPr>
      </w:pPr>
      <w:r w:rsidRPr="00081B81">
        <w:rPr>
          <w:rFonts w:ascii="Calibri" w:eastAsia="Times New Roman" w:hAnsi="Calibri" w:cs="Calibri"/>
          <w:b/>
          <w:bCs/>
          <w:kern w:val="0"/>
          <w:lang w:eastAsia="it-IT"/>
          <w14:ligatures w14:val="none"/>
        </w:rPr>
        <w:t>Bologna</w:t>
      </w:r>
      <w:r w:rsidR="00DC4DAB" w:rsidRPr="00081B81">
        <w:rPr>
          <w:rFonts w:ascii="Calibri" w:eastAsia="Times New Roman" w:hAnsi="Calibri" w:cs="Calibri"/>
          <w:b/>
          <w:bCs/>
          <w:kern w:val="0"/>
          <w:lang w:eastAsia="it-IT"/>
          <w14:ligatures w14:val="none"/>
        </w:rPr>
        <w:t xml:space="preserve"> “Guglielmo Marconi”</w:t>
      </w:r>
      <w:r w:rsidRPr="00081B81">
        <w:rPr>
          <w:rFonts w:ascii="Calibri" w:eastAsia="Times New Roman" w:hAnsi="Calibri" w:cs="Calibri"/>
          <w:b/>
          <w:bCs/>
          <w:kern w:val="0"/>
          <w:lang w:eastAsia="it-IT"/>
          <w14:ligatures w14:val="none"/>
        </w:rPr>
        <w:t xml:space="preserve"> Airport</w:t>
      </w:r>
      <w:r w:rsidR="00CA11A6" w:rsidRPr="00081B81">
        <w:rPr>
          <w:rFonts w:ascii="Calibri" w:eastAsia="Times New Roman" w:hAnsi="Calibri" w:cs="Calibri"/>
          <w:b/>
          <w:bCs/>
          <w:kern w:val="0"/>
          <w:lang w:eastAsia="it-IT"/>
          <w14:ligatures w14:val="none"/>
        </w:rPr>
        <w:t xml:space="preserve"> ↔ </w:t>
      </w:r>
      <w:r w:rsidRPr="00081B81">
        <w:rPr>
          <w:rFonts w:ascii="Calibri" w:eastAsia="Times New Roman" w:hAnsi="Calibri" w:cs="Calibri"/>
          <w:b/>
          <w:bCs/>
          <w:kern w:val="0"/>
          <w:lang w:eastAsia="it-IT"/>
          <w14:ligatures w14:val="none"/>
        </w:rPr>
        <w:t>Rimini Expo Centre</w:t>
      </w:r>
      <w:r w:rsidR="00DC4DAB" w:rsidRPr="00081B81">
        <w:rPr>
          <w:rFonts w:ascii="Calibri" w:eastAsia="Times New Roman" w:hAnsi="Calibri" w:cs="Calibri"/>
          <w:kern w:val="0"/>
          <w:lang w:eastAsia="it-IT"/>
          <w14:ligatures w14:val="none"/>
        </w:rPr>
        <w:br/>
      </w:r>
      <w:r w:rsidRPr="00081B81">
        <w:rPr>
          <w:rFonts w:ascii="Calibri" w:eastAsia="Times New Roman" w:hAnsi="Calibri" w:cs="Calibri"/>
          <w:kern w:val="0"/>
          <w:lang w:eastAsia="it-IT"/>
          <w14:ligatures w14:val="none"/>
        </w:rPr>
        <w:t xml:space="preserve">Direct </w:t>
      </w:r>
      <w:r w:rsidRPr="00081B81">
        <w:rPr>
          <w:rFonts w:ascii="Calibri" w:eastAsia="Times New Roman" w:hAnsi="Calibri" w:cs="Calibri"/>
          <w:b/>
          <w:bCs/>
          <w:kern w:val="0"/>
          <w:lang w:eastAsia="it-IT"/>
          <w14:ligatures w14:val="none"/>
        </w:rPr>
        <w:t xml:space="preserve">shuttle bus Bologna Airport </w:t>
      </w:r>
      <w:r w:rsidRPr="00081B81">
        <w:rPr>
          <w:rFonts w:ascii="Cambria Math" w:eastAsia="Times New Roman" w:hAnsi="Cambria Math" w:cs="Cambria Math"/>
          <w:b/>
          <w:bCs/>
          <w:kern w:val="0"/>
          <w:lang w:eastAsia="it-IT"/>
          <w14:ligatures w14:val="none"/>
        </w:rPr>
        <w:t>⇄</w:t>
      </w:r>
      <w:r w:rsidRPr="00081B81">
        <w:rPr>
          <w:rFonts w:ascii="Calibri" w:eastAsia="Times New Roman" w:hAnsi="Calibri" w:cs="Calibri"/>
          <w:b/>
          <w:bCs/>
          <w:kern w:val="0"/>
          <w:lang w:eastAsia="it-IT"/>
          <w14:ligatures w14:val="none"/>
        </w:rPr>
        <w:t xml:space="preserve"> Rimini Expo Centre (South Entrance)</w:t>
      </w:r>
      <w:r w:rsidRPr="00081B81">
        <w:rPr>
          <w:rFonts w:ascii="Calibri" w:eastAsia="Times New Roman" w:hAnsi="Calibri" w:cs="Calibri"/>
          <w:kern w:val="0"/>
          <w:lang w:eastAsia="it-IT"/>
          <w14:ligatures w14:val="none"/>
        </w:rPr>
        <w:t xml:space="preserve"> during the event.</w:t>
      </w:r>
    </w:p>
    <w:p w14:paraId="6ACF558E" w14:textId="17471707" w:rsidR="00DC4DAB" w:rsidRPr="00081B81" w:rsidRDefault="00821F43" w:rsidP="00DC4DAB">
      <w:pPr>
        <w:numPr>
          <w:ilvl w:val="0"/>
          <w:numId w:val="8"/>
        </w:numPr>
        <w:spacing w:before="100" w:beforeAutospacing="1" w:after="100" w:afterAutospacing="1" w:line="240" w:lineRule="auto"/>
        <w:rPr>
          <w:rFonts w:ascii="Calibri" w:eastAsia="Times New Roman" w:hAnsi="Calibri" w:cs="Calibri"/>
          <w:kern w:val="0"/>
          <w:lang w:eastAsia="it-IT"/>
          <w14:ligatures w14:val="none"/>
        </w:rPr>
      </w:pPr>
      <w:r w:rsidRPr="00081B81">
        <w:rPr>
          <w:rFonts w:ascii="Calibri" w:eastAsia="Times New Roman" w:hAnsi="Calibri" w:cs="Calibri"/>
          <w:b/>
          <w:bCs/>
          <w:kern w:val="0"/>
          <w:lang w:eastAsia="it-IT"/>
          <w14:ligatures w14:val="none"/>
        </w:rPr>
        <w:t>Different timetables</w:t>
      </w:r>
      <w:r w:rsidR="00DC4DAB" w:rsidRPr="00081B81">
        <w:rPr>
          <w:rFonts w:ascii="Calibri" w:eastAsia="Times New Roman" w:hAnsi="Calibri" w:cs="Calibri"/>
          <w:kern w:val="0"/>
          <w:lang w:eastAsia="it-IT"/>
          <w14:ligatures w14:val="none"/>
        </w:rPr>
        <w:t xml:space="preserve"> </w:t>
      </w:r>
      <w:r w:rsidRPr="00081B81">
        <w:rPr>
          <w:rFonts w:ascii="Calibri" w:eastAsia="Times New Roman" w:hAnsi="Calibri" w:cs="Calibri"/>
          <w:kern w:val="0"/>
          <w:lang w:eastAsia="it-IT"/>
          <w14:ligatures w14:val="none"/>
        </w:rPr>
        <w:t>for round trips</w:t>
      </w:r>
    </w:p>
    <w:p w14:paraId="2F12159C" w14:textId="127BEC21" w:rsidR="00DC4DAB" w:rsidRPr="00081B81" w:rsidRDefault="00821F43" w:rsidP="00DC4DAB">
      <w:pPr>
        <w:numPr>
          <w:ilvl w:val="0"/>
          <w:numId w:val="8"/>
        </w:numPr>
        <w:spacing w:before="100" w:beforeAutospacing="1" w:after="100" w:afterAutospacing="1" w:line="240" w:lineRule="auto"/>
        <w:rPr>
          <w:rFonts w:ascii="Calibri" w:eastAsia="Times New Roman" w:hAnsi="Calibri" w:cs="Calibri"/>
          <w:kern w:val="0"/>
          <w:lang w:eastAsia="it-IT"/>
          <w14:ligatures w14:val="none"/>
        </w:rPr>
      </w:pPr>
      <w:r w:rsidRPr="00081B81">
        <w:rPr>
          <w:rFonts w:ascii="Calibri" w:eastAsia="Times New Roman" w:hAnsi="Calibri" w:cs="Calibri"/>
          <w:b/>
          <w:bCs/>
          <w:kern w:val="0"/>
          <w:lang w:eastAsia="it-IT"/>
          <w14:ligatures w14:val="none"/>
        </w:rPr>
        <w:t>Price</w:t>
      </w:r>
      <w:r w:rsidR="00DC4DAB" w:rsidRPr="00081B81">
        <w:rPr>
          <w:rFonts w:ascii="Calibri" w:eastAsia="Times New Roman" w:hAnsi="Calibri" w:cs="Calibri"/>
          <w:kern w:val="0"/>
          <w:lang w:eastAsia="it-IT"/>
          <w14:ligatures w14:val="none"/>
        </w:rPr>
        <w:t>: €25 (online) – €30 (</w:t>
      </w:r>
      <w:r w:rsidRPr="00081B81">
        <w:rPr>
          <w:rFonts w:ascii="Calibri" w:eastAsia="Times New Roman" w:hAnsi="Calibri" w:cs="Calibri"/>
          <w:kern w:val="0"/>
          <w:lang w:eastAsia="it-IT"/>
          <w14:ligatures w14:val="none"/>
        </w:rPr>
        <w:t>onboard or at airport desk</w:t>
      </w:r>
      <w:r w:rsidR="00DC4DAB" w:rsidRPr="00081B81">
        <w:rPr>
          <w:rFonts w:ascii="Calibri" w:eastAsia="Times New Roman" w:hAnsi="Calibri" w:cs="Calibri"/>
          <w:kern w:val="0"/>
          <w:lang w:eastAsia="it-IT"/>
          <w14:ligatures w14:val="none"/>
        </w:rPr>
        <w:t>)</w:t>
      </w:r>
    </w:p>
    <w:p w14:paraId="021581F1" w14:textId="76B9DC39" w:rsidR="005F22F5" w:rsidRPr="00081B81" w:rsidRDefault="00821F43" w:rsidP="00CA11A6">
      <w:pPr>
        <w:numPr>
          <w:ilvl w:val="0"/>
          <w:numId w:val="8"/>
        </w:numPr>
        <w:spacing w:before="100" w:beforeAutospacing="1" w:after="100" w:afterAutospacing="1" w:line="240" w:lineRule="auto"/>
        <w:rPr>
          <w:rFonts w:ascii="Calibri" w:eastAsia="Times New Roman" w:hAnsi="Calibri" w:cs="Calibri"/>
          <w:kern w:val="0"/>
          <w:lang w:eastAsia="it-IT"/>
          <w14:ligatures w14:val="none"/>
        </w:rPr>
      </w:pPr>
      <w:r w:rsidRPr="00081B81">
        <w:rPr>
          <w:rFonts w:ascii="Calibri" w:eastAsia="Times New Roman" w:hAnsi="Calibri" w:cs="Calibri"/>
          <w:kern w:val="0"/>
          <w:lang w:eastAsia="it-IT"/>
          <w14:ligatures w14:val="none"/>
        </w:rPr>
        <w:t>Advanced booking recommended</w:t>
      </w:r>
      <w:r w:rsidR="00DC4DAB" w:rsidRPr="00081B81">
        <w:rPr>
          <w:rFonts w:ascii="Calibri" w:eastAsia="Times New Roman" w:hAnsi="Calibri" w:cs="Calibri"/>
          <w:kern w:val="0"/>
          <w:lang w:eastAsia="it-IT"/>
          <w14:ligatures w14:val="none"/>
        </w:rPr>
        <w:br/>
      </w:r>
      <w:hyperlink r:id="rId21" w:tgtFrame="_new" w:history="1">
        <w:r w:rsidRPr="00081B81">
          <w:rPr>
            <w:rStyle w:val="Collegamentoipertestuale"/>
          </w:rPr>
          <w:t xml:space="preserve">timetables and tickets here </w:t>
        </w:r>
      </w:hyperlink>
    </w:p>
    <w:p w14:paraId="03108605" w14:textId="29CCA02E" w:rsidR="0003304B" w:rsidRPr="00081B81" w:rsidRDefault="00821F43" w:rsidP="0003304B">
      <w:pPr>
        <w:spacing w:before="100" w:beforeAutospacing="1" w:after="100" w:afterAutospacing="1" w:line="240" w:lineRule="auto"/>
        <w:rPr>
          <w:rFonts w:ascii="Calibri" w:eastAsia="Times New Roman" w:hAnsi="Calibri" w:cs="Calibri"/>
          <w:kern w:val="0"/>
          <w:lang w:eastAsia="it-IT"/>
          <w14:ligatures w14:val="none"/>
        </w:rPr>
      </w:pPr>
      <w:r w:rsidRPr="00081B81">
        <w:rPr>
          <w:rFonts w:ascii="Calibri" w:eastAsia="Times New Roman" w:hAnsi="Calibri" w:cs="Calibri"/>
          <w:b/>
          <w:bCs/>
          <w:kern w:val="0"/>
          <w:lang w:eastAsia="it-IT"/>
          <w14:ligatures w14:val="none"/>
        </w:rPr>
        <w:t>Other nearby airports</w:t>
      </w:r>
    </w:p>
    <w:p w14:paraId="2BF220D8" w14:textId="240069AF" w:rsidR="0003304B" w:rsidRPr="00081B81" w:rsidRDefault="0003304B" w:rsidP="0003304B">
      <w:pPr>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081B81">
        <w:rPr>
          <w:rFonts w:ascii="Calibri" w:eastAsia="Times New Roman" w:hAnsi="Calibri" w:cs="Calibri"/>
          <w:b/>
          <w:bCs/>
          <w:kern w:val="0"/>
          <w:lang w:eastAsia="it-IT"/>
          <w14:ligatures w14:val="none"/>
        </w:rPr>
        <w:t>Forlì</w:t>
      </w:r>
      <w:r w:rsidRPr="00081B81">
        <w:rPr>
          <w:rFonts w:ascii="Calibri" w:eastAsia="Times New Roman" w:hAnsi="Calibri" w:cs="Calibri"/>
          <w:kern w:val="0"/>
          <w:lang w:eastAsia="it-IT"/>
          <w14:ligatures w14:val="none"/>
        </w:rPr>
        <w:t xml:space="preserve"> (50 km) – </w:t>
      </w:r>
      <w:r w:rsidR="00081B81" w:rsidRPr="00081B81">
        <w:rPr>
          <w:rFonts w:ascii="Calibri" w:eastAsia="Times New Roman" w:hAnsi="Calibri" w:cs="Calibri"/>
          <w:kern w:val="0"/>
          <w:lang w:eastAsia="it-IT"/>
          <w14:ligatures w14:val="none"/>
        </w:rPr>
        <w:t>Bus and train connections to Rimini</w:t>
      </w:r>
    </w:p>
    <w:p w14:paraId="02E2CCB3" w14:textId="4FD7D9E5" w:rsidR="0003304B" w:rsidRPr="00081B81" w:rsidRDefault="0003304B" w:rsidP="0003304B">
      <w:pPr>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081B81">
        <w:rPr>
          <w:rFonts w:ascii="Calibri" w:eastAsia="Times New Roman" w:hAnsi="Calibri" w:cs="Calibri"/>
          <w:b/>
          <w:bCs/>
          <w:kern w:val="0"/>
          <w:lang w:eastAsia="it-IT"/>
          <w14:ligatures w14:val="none"/>
        </w:rPr>
        <w:t xml:space="preserve">Ancona </w:t>
      </w:r>
      <w:proofErr w:type="spellStart"/>
      <w:r w:rsidRPr="00081B81">
        <w:rPr>
          <w:rFonts w:ascii="Calibri" w:eastAsia="Times New Roman" w:hAnsi="Calibri" w:cs="Calibri"/>
          <w:b/>
          <w:bCs/>
          <w:kern w:val="0"/>
          <w:lang w:eastAsia="it-IT"/>
          <w14:ligatures w14:val="none"/>
        </w:rPr>
        <w:t>Falconara</w:t>
      </w:r>
      <w:proofErr w:type="spellEnd"/>
      <w:r w:rsidRPr="00081B81">
        <w:rPr>
          <w:rFonts w:ascii="Calibri" w:eastAsia="Times New Roman" w:hAnsi="Calibri" w:cs="Calibri"/>
          <w:kern w:val="0"/>
          <w:lang w:eastAsia="it-IT"/>
          <w14:ligatures w14:val="none"/>
        </w:rPr>
        <w:t xml:space="preserve"> (90 km) – </w:t>
      </w:r>
      <w:r w:rsidR="00081B81" w:rsidRPr="00081B81">
        <w:rPr>
          <w:rFonts w:ascii="Calibri" w:eastAsia="Times New Roman" w:hAnsi="Calibri" w:cs="Calibri"/>
          <w:kern w:val="0"/>
          <w:lang w:eastAsia="it-IT"/>
          <w14:ligatures w14:val="none"/>
        </w:rPr>
        <w:t>Direct train connections to Rimini</w:t>
      </w:r>
    </w:p>
    <w:p w14:paraId="0E276B7E" w14:textId="2FB90147" w:rsidR="00347500" w:rsidRPr="00081B81" w:rsidRDefault="0003304B" w:rsidP="005574E7">
      <w:pPr>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081B81">
        <w:rPr>
          <w:rFonts w:ascii="Calibri" w:eastAsia="Times New Roman" w:hAnsi="Calibri" w:cs="Calibri"/>
          <w:b/>
          <w:bCs/>
          <w:kern w:val="0"/>
          <w:lang w:eastAsia="it-IT"/>
          <w14:ligatures w14:val="none"/>
        </w:rPr>
        <w:t>Ven</w:t>
      </w:r>
      <w:r w:rsidR="00081B81" w:rsidRPr="00081B81">
        <w:rPr>
          <w:rFonts w:ascii="Calibri" w:eastAsia="Times New Roman" w:hAnsi="Calibri" w:cs="Calibri"/>
          <w:b/>
          <w:bCs/>
          <w:kern w:val="0"/>
          <w:lang w:eastAsia="it-IT"/>
          <w14:ligatures w14:val="none"/>
        </w:rPr>
        <w:t>ice</w:t>
      </w:r>
      <w:r w:rsidRPr="00081B81">
        <w:rPr>
          <w:rFonts w:ascii="Calibri" w:eastAsia="Times New Roman" w:hAnsi="Calibri" w:cs="Calibri"/>
          <w:b/>
          <w:bCs/>
          <w:kern w:val="0"/>
          <w:lang w:eastAsia="it-IT"/>
          <w14:ligatures w14:val="none"/>
        </w:rPr>
        <w:t>, Bergamo, Milan</w:t>
      </w:r>
      <w:r w:rsidRPr="00081B81">
        <w:rPr>
          <w:rFonts w:ascii="Calibri" w:eastAsia="Times New Roman" w:hAnsi="Calibri" w:cs="Calibri"/>
          <w:kern w:val="0"/>
          <w:lang w:eastAsia="it-IT"/>
          <w14:ligatures w14:val="none"/>
        </w:rPr>
        <w:t xml:space="preserve"> – </w:t>
      </w:r>
      <w:r w:rsidR="00081B81" w:rsidRPr="00081B81">
        <w:rPr>
          <w:rFonts w:ascii="Calibri" w:eastAsia="Times New Roman" w:hAnsi="Calibri" w:cs="Calibri"/>
          <w:kern w:val="0"/>
          <w:lang w:eastAsia="it-IT"/>
          <w14:ligatures w14:val="none"/>
        </w:rPr>
        <w:t xml:space="preserve">Train connections with stops in Rimini or </w:t>
      </w:r>
      <w:proofErr w:type="spellStart"/>
      <w:r w:rsidR="00081B81" w:rsidRPr="00081B81">
        <w:rPr>
          <w:rFonts w:ascii="Calibri" w:eastAsia="Times New Roman" w:hAnsi="Calibri" w:cs="Calibri"/>
          <w:kern w:val="0"/>
          <w:lang w:eastAsia="it-IT"/>
          <w14:ligatures w14:val="none"/>
        </w:rPr>
        <w:t>Riminifiera</w:t>
      </w:r>
      <w:proofErr w:type="spellEnd"/>
      <w:r w:rsidRPr="00081B81">
        <w:rPr>
          <w:rFonts w:ascii="Calibri" w:eastAsia="Times New Roman" w:hAnsi="Calibri" w:cs="Calibri"/>
          <w:kern w:val="0"/>
          <w:lang w:eastAsia="it-IT"/>
          <w14:ligatures w14:val="none"/>
        </w:rPr>
        <w:br/>
      </w:r>
      <w:hyperlink r:id="rId22" w:tgtFrame="_new" w:history="1">
        <w:r w:rsidR="00081B81" w:rsidRPr="00081B81">
          <w:rPr>
            <w:rStyle w:val="Collegamentoipertestuale"/>
          </w:rPr>
          <w:t>Info and links here</w:t>
        </w:r>
      </w:hyperlink>
    </w:p>
    <w:p w14:paraId="2E69C8D1" w14:textId="192EDE3B" w:rsidR="00081B81" w:rsidRPr="00081B81" w:rsidRDefault="005574E7" w:rsidP="00081B81">
      <w:pPr>
        <w:jc w:val="both"/>
        <w:rPr>
          <w:rFonts w:ascii="Calibri" w:hAnsi="Calibri" w:cs="Calibri"/>
          <w:b/>
          <w:bCs/>
        </w:rPr>
      </w:pPr>
      <w:r w:rsidRPr="00081B81">
        <w:rPr>
          <w:rFonts w:ascii="Arial" w:hAnsi="Arial" w:cs="Arial"/>
          <w:b/>
          <w:bCs/>
        </w:rPr>
        <w:t>►</w:t>
      </w:r>
      <w:r w:rsidRPr="00081B81">
        <w:rPr>
          <w:rFonts w:ascii="Calibri" w:hAnsi="Calibri" w:cs="Calibri"/>
          <w:b/>
          <w:bCs/>
        </w:rPr>
        <w:t xml:space="preserve"> METROMARE: </w:t>
      </w:r>
      <w:r w:rsidR="00081B81" w:rsidRPr="00081B81">
        <w:rPr>
          <w:rFonts w:ascii="Calibri" w:hAnsi="Calibri" w:cs="Calibri"/>
          <w:color w:val="242424"/>
        </w:rPr>
        <w:t>public transport system connecting the stations of Rimini and Riccione, passing through 15 intermediate stations. Daily trips every 20 minutes.</w:t>
      </w:r>
      <w:r w:rsidR="00081B81" w:rsidRPr="00081B81">
        <w:t xml:space="preserve"> </w:t>
      </w:r>
      <w:hyperlink r:id="rId23" w:history="1">
        <w:r w:rsidR="00081B81" w:rsidRPr="00081B81">
          <w:rPr>
            <w:rStyle w:val="Collegamentoipertestuale"/>
            <w:rFonts w:ascii="Calibri" w:hAnsi="Calibri" w:cs="Calibri"/>
            <w:b/>
            <w:bCs/>
          </w:rPr>
          <w:t>Timetables here</w:t>
        </w:r>
      </w:hyperlink>
    </w:p>
    <w:p w14:paraId="3B04B18A" w14:textId="39BAC1B7" w:rsidR="00142E71" w:rsidRPr="00081B81" w:rsidRDefault="00142E71" w:rsidP="004F7574">
      <w:pPr>
        <w:jc w:val="both"/>
        <w:rPr>
          <w:rFonts w:ascii="Calibri" w:hAnsi="Calibri" w:cs="Calibri"/>
        </w:rPr>
      </w:pPr>
      <w:r w:rsidRPr="00081B81">
        <w:rPr>
          <w:rFonts w:ascii="Arial" w:hAnsi="Arial" w:cs="Arial"/>
          <w:b/>
          <w:bCs/>
        </w:rPr>
        <w:t>►</w:t>
      </w:r>
      <w:r w:rsidRPr="00081B81">
        <w:rPr>
          <w:rFonts w:ascii="Calibri" w:hAnsi="Calibri" w:cs="Calibri"/>
          <w:b/>
          <w:bCs/>
        </w:rPr>
        <w:t xml:space="preserve"> </w:t>
      </w:r>
      <w:r w:rsidR="00081B81" w:rsidRPr="00081B81">
        <w:rPr>
          <w:rFonts w:ascii="Calibri" w:hAnsi="Calibri" w:cs="Calibri"/>
          <w:b/>
          <w:bCs/>
        </w:rPr>
        <w:t>E-M</w:t>
      </w:r>
      <w:r w:rsidRPr="00081B81">
        <w:rPr>
          <w:rFonts w:ascii="Calibri" w:hAnsi="Calibri" w:cs="Calibri"/>
          <w:b/>
          <w:bCs/>
        </w:rPr>
        <w:t>ICROMOBILIT</w:t>
      </w:r>
      <w:r w:rsidR="00081B81" w:rsidRPr="00081B81">
        <w:rPr>
          <w:rFonts w:ascii="Calibri" w:hAnsi="Calibri" w:cs="Calibri"/>
          <w:b/>
          <w:bCs/>
        </w:rPr>
        <w:t>Y</w:t>
      </w:r>
      <w:r w:rsidRPr="00081B81">
        <w:rPr>
          <w:rFonts w:ascii="Calibri" w:hAnsi="Calibri" w:cs="Calibri"/>
          <w:b/>
          <w:bCs/>
        </w:rPr>
        <w:t xml:space="preserve">: </w:t>
      </w:r>
      <w:r w:rsidR="00081B81" w:rsidRPr="00081B81">
        <w:rPr>
          <w:rFonts w:ascii="Calibri" w:hAnsi="Calibri" w:cs="Calibri"/>
        </w:rPr>
        <w:t xml:space="preserve">reach the venue by </w:t>
      </w:r>
      <w:r w:rsidR="00081B81" w:rsidRPr="00081B81">
        <w:rPr>
          <w:rFonts w:ascii="Calibri" w:hAnsi="Calibri" w:cs="Calibri"/>
          <w:b/>
          <w:bCs/>
        </w:rPr>
        <w:t xml:space="preserve">Lime </w:t>
      </w:r>
      <w:r w:rsidR="00081B81" w:rsidRPr="00081B81">
        <w:rPr>
          <w:rFonts w:ascii="Calibri" w:hAnsi="Calibri" w:cs="Calibri"/>
        </w:rPr>
        <w:t>and</w:t>
      </w:r>
      <w:r w:rsidR="00081B81" w:rsidRPr="00081B81">
        <w:rPr>
          <w:rFonts w:ascii="Calibri" w:hAnsi="Calibri" w:cs="Calibri"/>
          <w:b/>
          <w:bCs/>
        </w:rPr>
        <w:t xml:space="preserve"> Bit Mobility</w:t>
      </w:r>
      <w:r w:rsidR="00081B81" w:rsidRPr="00081B81">
        <w:rPr>
          <w:rFonts w:ascii="Calibri" w:hAnsi="Calibri" w:cs="Calibri"/>
        </w:rPr>
        <w:t xml:space="preserve"> e-scooters or e-bikes</w:t>
      </w:r>
      <w:r w:rsidR="00FA0AA0" w:rsidRPr="00081B81">
        <w:rPr>
          <w:rFonts w:ascii="Calibri" w:hAnsi="Calibri" w:cs="Calibri"/>
        </w:rPr>
        <w:t>:</w:t>
      </w:r>
      <w:r w:rsidR="00FA0AA0" w:rsidRPr="00081B81">
        <w:rPr>
          <w:rFonts w:ascii="Calibri" w:hAnsi="Calibri" w:cs="Calibri"/>
          <w:b/>
          <w:bCs/>
        </w:rPr>
        <w:t xml:space="preserve"> </w:t>
      </w:r>
      <w:r w:rsidR="00081B81" w:rsidRPr="00081B81">
        <w:rPr>
          <w:rFonts w:ascii="Calibri" w:hAnsi="Calibri" w:cs="Calibri"/>
        </w:rPr>
        <w:t xml:space="preserve">download the app, register and unlock the vehicle by scanning the </w:t>
      </w:r>
      <w:r w:rsidRPr="00081B81">
        <w:rPr>
          <w:rFonts w:ascii="Calibri" w:hAnsi="Calibri" w:cs="Calibri"/>
        </w:rPr>
        <w:t>QR code</w:t>
      </w:r>
      <w:r w:rsidR="004F7574" w:rsidRPr="00081B81">
        <w:rPr>
          <w:rFonts w:ascii="Calibri" w:hAnsi="Calibri" w:cs="Calibri"/>
        </w:rPr>
        <w:t xml:space="preserve">; </w:t>
      </w:r>
      <w:r w:rsidR="00081B81" w:rsidRPr="00081B81">
        <w:rPr>
          <w:rFonts w:ascii="Calibri" w:hAnsi="Calibri" w:cs="Calibri"/>
        </w:rPr>
        <w:t>parking areas available at South entrance and West car parks</w:t>
      </w:r>
      <w:r w:rsidRPr="00081B81">
        <w:rPr>
          <w:rFonts w:ascii="Calibri" w:hAnsi="Calibri" w:cs="Calibri"/>
        </w:rPr>
        <w:t xml:space="preserve"> 1-2</w:t>
      </w:r>
      <w:r w:rsidR="004F7574" w:rsidRPr="00081B81">
        <w:rPr>
          <w:rFonts w:ascii="Calibri" w:hAnsi="Calibri" w:cs="Calibri"/>
        </w:rPr>
        <w:t xml:space="preserve">; </w:t>
      </w:r>
      <w:r w:rsidR="00081B81" w:rsidRPr="00081B81">
        <w:rPr>
          <w:rFonts w:ascii="Calibri" w:hAnsi="Calibri" w:cs="Calibri"/>
        </w:rPr>
        <w:t>Special discount codes</w:t>
      </w:r>
      <w:r w:rsidR="004F7574" w:rsidRPr="00081B81">
        <w:rPr>
          <w:rFonts w:ascii="Calibri" w:hAnsi="Calibri" w:cs="Calibri"/>
        </w:rPr>
        <w:t xml:space="preserve"> -&gt; </w:t>
      </w:r>
      <w:r w:rsidRPr="00081B81">
        <w:rPr>
          <w:rFonts w:ascii="Calibri" w:hAnsi="Calibri" w:cs="Calibri"/>
        </w:rPr>
        <w:t>Lime: LIMEXFIERA</w:t>
      </w:r>
      <w:r w:rsidR="004F7574" w:rsidRPr="00081B81">
        <w:rPr>
          <w:rFonts w:ascii="Calibri" w:hAnsi="Calibri" w:cs="Calibri"/>
        </w:rPr>
        <w:t xml:space="preserve">; </w:t>
      </w:r>
      <w:r w:rsidRPr="00081B81">
        <w:rPr>
          <w:rFonts w:ascii="Calibri" w:hAnsi="Calibri" w:cs="Calibri"/>
        </w:rPr>
        <w:t>Bit Mobility: TTGBIT2025</w:t>
      </w:r>
    </w:p>
    <w:p w14:paraId="7371D21D" w14:textId="77777777" w:rsidR="005574E7" w:rsidRPr="00081B81" w:rsidRDefault="005574E7" w:rsidP="005574E7">
      <w:pPr>
        <w:jc w:val="both"/>
        <w:rPr>
          <w:rFonts w:ascii="Calibri" w:hAnsi="Calibri" w:cs="Calibri"/>
          <w:b/>
          <w:bCs/>
        </w:rPr>
      </w:pPr>
    </w:p>
    <w:p w14:paraId="5E4FBA02" w14:textId="77777777" w:rsidR="005574E7" w:rsidRPr="00081B81" w:rsidRDefault="005574E7" w:rsidP="005574E7">
      <w:pPr>
        <w:jc w:val="both"/>
        <w:rPr>
          <w:rFonts w:ascii="Calibri" w:hAnsi="Calibri" w:cs="Calibri"/>
          <w:b/>
          <w:bCs/>
        </w:rPr>
      </w:pPr>
    </w:p>
    <w:p w14:paraId="5DA833C5" w14:textId="77777777" w:rsidR="00081B81" w:rsidRDefault="00081B81" w:rsidP="004E5E3A">
      <w:pPr>
        <w:jc w:val="both"/>
        <w:rPr>
          <w:b/>
          <w:bCs/>
          <w:sz w:val="18"/>
          <w:szCs w:val="18"/>
        </w:rPr>
      </w:pPr>
    </w:p>
    <w:p w14:paraId="5877D918" w14:textId="1063BF22" w:rsidR="004E5E3A" w:rsidRPr="00081B81" w:rsidRDefault="004E5E3A" w:rsidP="004E5E3A">
      <w:pPr>
        <w:jc w:val="both"/>
        <w:rPr>
          <w:b/>
          <w:bCs/>
          <w:sz w:val="18"/>
          <w:szCs w:val="18"/>
        </w:rPr>
      </w:pPr>
      <w:r w:rsidRPr="00081B81">
        <w:rPr>
          <w:b/>
          <w:bCs/>
          <w:sz w:val="18"/>
          <w:szCs w:val="18"/>
        </w:rPr>
        <w:t>ABOUT TTG TRAVEL EXPERIENCE – INOUT | The Hospitality Community</w:t>
      </w:r>
    </w:p>
    <w:p w14:paraId="0294FC80" w14:textId="2E175EE9" w:rsidR="00960F33" w:rsidRPr="00081B81" w:rsidRDefault="00960F33" w:rsidP="00960F33">
      <w:pPr>
        <w:jc w:val="both"/>
        <w:rPr>
          <w:rFonts w:ascii="Calibri" w:hAnsi="Calibri" w:cs="Calibri"/>
          <w:sz w:val="20"/>
          <w:szCs w:val="20"/>
        </w:rPr>
      </w:pPr>
      <w:r w:rsidRPr="00081B81">
        <w:rPr>
          <w:rFonts w:ascii="Calibri" w:hAnsi="Calibri" w:cs="Calibri"/>
          <w:b/>
          <w:bCs/>
          <w:sz w:val="20"/>
          <w:szCs w:val="20"/>
        </w:rPr>
        <w:t>Event</w:t>
      </w:r>
      <w:r w:rsidRPr="00081B81">
        <w:rPr>
          <w:rFonts w:ascii="Calibri" w:hAnsi="Calibri" w:cs="Calibri"/>
          <w:sz w:val="20"/>
          <w:szCs w:val="20"/>
        </w:rPr>
        <w:t xml:space="preserve">: international trade show; </w:t>
      </w:r>
      <w:r w:rsidRPr="00081B81">
        <w:rPr>
          <w:rFonts w:ascii="Calibri" w:hAnsi="Calibri" w:cs="Calibri"/>
          <w:b/>
          <w:bCs/>
          <w:sz w:val="20"/>
          <w:szCs w:val="20"/>
        </w:rPr>
        <w:t>organiser</w:t>
      </w:r>
      <w:r w:rsidRPr="00081B81">
        <w:rPr>
          <w:rFonts w:ascii="Calibri" w:hAnsi="Calibri" w:cs="Calibri"/>
          <w:sz w:val="20"/>
          <w:szCs w:val="20"/>
        </w:rPr>
        <w:t xml:space="preserve">: Italian Exhibition Group SpA; </w:t>
      </w:r>
      <w:r w:rsidRPr="00081B81">
        <w:rPr>
          <w:rFonts w:ascii="Calibri" w:hAnsi="Calibri" w:cs="Calibri"/>
          <w:b/>
          <w:bCs/>
          <w:sz w:val="20"/>
          <w:szCs w:val="20"/>
        </w:rPr>
        <w:t>frequency</w:t>
      </w:r>
      <w:r w:rsidRPr="00081B81">
        <w:rPr>
          <w:rFonts w:ascii="Calibri" w:hAnsi="Calibri" w:cs="Calibri"/>
          <w:sz w:val="20"/>
          <w:szCs w:val="20"/>
        </w:rPr>
        <w:t xml:space="preserve">: annual; </w:t>
      </w:r>
      <w:r w:rsidRPr="00081B81">
        <w:rPr>
          <w:rFonts w:ascii="Calibri" w:hAnsi="Calibri" w:cs="Calibri"/>
          <w:b/>
          <w:bCs/>
          <w:sz w:val="20"/>
          <w:szCs w:val="20"/>
        </w:rPr>
        <w:t>edition</w:t>
      </w:r>
      <w:r w:rsidRPr="00081B81">
        <w:rPr>
          <w:rFonts w:ascii="Calibri" w:hAnsi="Calibri" w:cs="Calibri"/>
          <w:sz w:val="20"/>
          <w:szCs w:val="20"/>
        </w:rPr>
        <w:t>: 62</w:t>
      </w:r>
      <w:r w:rsidRPr="00081B81">
        <w:rPr>
          <w:rFonts w:ascii="Calibri" w:hAnsi="Calibri" w:cs="Calibri"/>
          <w:sz w:val="20"/>
          <w:szCs w:val="20"/>
          <w:vertAlign w:val="superscript"/>
        </w:rPr>
        <w:t>nd</w:t>
      </w:r>
      <w:r w:rsidRPr="00081B81">
        <w:rPr>
          <w:rFonts w:ascii="Calibri" w:hAnsi="Calibri" w:cs="Calibri"/>
          <w:sz w:val="20"/>
          <w:szCs w:val="20"/>
        </w:rPr>
        <w:t xml:space="preserve">; </w:t>
      </w:r>
      <w:r w:rsidRPr="00081B81">
        <w:rPr>
          <w:rFonts w:ascii="Calibri" w:hAnsi="Calibri" w:cs="Calibri"/>
          <w:b/>
          <w:bCs/>
          <w:sz w:val="20"/>
          <w:szCs w:val="20"/>
        </w:rPr>
        <w:t>open to</w:t>
      </w:r>
      <w:r w:rsidRPr="00081B81">
        <w:rPr>
          <w:rFonts w:ascii="Calibri" w:hAnsi="Calibri" w:cs="Calibri"/>
          <w:sz w:val="20"/>
          <w:szCs w:val="20"/>
        </w:rPr>
        <w:t xml:space="preserve">: trade only; </w:t>
      </w:r>
      <w:r w:rsidRPr="00081B81">
        <w:rPr>
          <w:rFonts w:ascii="Calibri" w:hAnsi="Calibri" w:cs="Calibri"/>
          <w:b/>
          <w:bCs/>
          <w:sz w:val="20"/>
          <w:szCs w:val="20"/>
        </w:rPr>
        <w:t>website</w:t>
      </w:r>
      <w:r w:rsidRPr="00081B81">
        <w:rPr>
          <w:rFonts w:ascii="Calibri" w:hAnsi="Calibri" w:cs="Calibri"/>
          <w:sz w:val="20"/>
          <w:szCs w:val="20"/>
        </w:rPr>
        <w:t>: </w:t>
      </w:r>
      <w:hyperlink r:id="rId24" w:tooltip="´web" w:history="1">
        <w:r w:rsidRPr="00081B81">
          <w:rPr>
            <w:rStyle w:val="Collegamentoipertestuale"/>
            <w:rFonts w:ascii="Calibri" w:hAnsi="Calibri" w:cs="Calibri"/>
            <w:sz w:val="20"/>
            <w:szCs w:val="20"/>
          </w:rPr>
          <w:t>www.ttgexpo.it</w:t>
        </w:r>
      </w:hyperlink>
      <w:r w:rsidRPr="00081B81">
        <w:rPr>
          <w:rFonts w:ascii="Calibri" w:hAnsi="Calibri" w:cs="Calibri"/>
          <w:sz w:val="20"/>
          <w:szCs w:val="20"/>
        </w:rPr>
        <w:t> </w:t>
      </w:r>
      <w:hyperlink r:id="rId25" w:history="1">
        <w:r w:rsidRPr="00081B81">
          <w:rPr>
            <w:rStyle w:val="Collegamentoipertestuale"/>
            <w:rFonts w:ascii="Calibri" w:hAnsi="Calibri" w:cs="Calibri"/>
            <w:sz w:val="20"/>
            <w:szCs w:val="20"/>
          </w:rPr>
          <w:t>www.inoutexpo.it</w:t>
        </w:r>
      </w:hyperlink>
      <w:r w:rsidRPr="00081B81">
        <w:rPr>
          <w:rFonts w:ascii="Calibri" w:hAnsi="Calibri" w:cs="Calibri"/>
          <w:sz w:val="20"/>
          <w:szCs w:val="20"/>
        </w:rPr>
        <w:t xml:space="preserve">  </w:t>
      </w:r>
    </w:p>
    <w:p w14:paraId="79A3894F" w14:textId="28A75A6C" w:rsidR="004E5E3A" w:rsidRPr="00081B81" w:rsidRDefault="004E5E3A" w:rsidP="004E5E3A">
      <w:pPr>
        <w:jc w:val="both"/>
        <w:rPr>
          <w:sz w:val="18"/>
          <w:szCs w:val="18"/>
        </w:rPr>
      </w:pPr>
    </w:p>
    <w:p w14:paraId="11D78BA5" w14:textId="77777777" w:rsidR="004E5E3A" w:rsidRPr="00081B81" w:rsidRDefault="004E5E3A" w:rsidP="004E5E3A">
      <w:pPr>
        <w:jc w:val="both"/>
        <w:rPr>
          <w:b/>
          <w:bCs/>
          <w:sz w:val="18"/>
          <w:szCs w:val="18"/>
        </w:rPr>
      </w:pPr>
      <w:r w:rsidRPr="00081B81">
        <w:rPr>
          <w:b/>
          <w:bCs/>
          <w:sz w:val="18"/>
          <w:szCs w:val="18"/>
        </w:rPr>
        <w:t>PRESS CONTACT IEG, TTG TRAVEL EXPERIENCE</w:t>
      </w:r>
    </w:p>
    <w:p w14:paraId="1514FACE" w14:textId="77777777" w:rsidR="004E5E3A" w:rsidRPr="00F02159" w:rsidRDefault="004E5E3A" w:rsidP="004E5E3A">
      <w:pPr>
        <w:jc w:val="both"/>
        <w:rPr>
          <w:sz w:val="18"/>
          <w:szCs w:val="18"/>
          <w:lang w:val="it-IT"/>
        </w:rPr>
      </w:pPr>
      <w:r w:rsidRPr="00F02159">
        <w:rPr>
          <w:sz w:val="18"/>
          <w:szCs w:val="18"/>
          <w:lang w:val="it-IT"/>
        </w:rPr>
        <w:t>Elisabetta Vitali, head of corporate communication &amp; media relation; Marco Forcellini, Pier Francesco Bellini, press office manager</w:t>
      </w:r>
    </w:p>
    <w:p w14:paraId="057196E6" w14:textId="12D3B795" w:rsidR="004E5E3A" w:rsidRPr="00081B81" w:rsidRDefault="004E5E3A" w:rsidP="004E5E3A">
      <w:pPr>
        <w:jc w:val="both"/>
        <w:rPr>
          <w:sz w:val="18"/>
          <w:szCs w:val="18"/>
          <w:u w:val="single"/>
        </w:rPr>
      </w:pPr>
      <w:hyperlink r:id="rId26" w:history="1">
        <w:r w:rsidRPr="00081B81">
          <w:rPr>
            <w:rStyle w:val="Collegamentoipertestuale"/>
            <w:sz w:val="18"/>
            <w:szCs w:val="18"/>
          </w:rPr>
          <w:t>media@iegexpo.it</w:t>
        </w:r>
      </w:hyperlink>
    </w:p>
    <w:p w14:paraId="71B6989E" w14:textId="77777777" w:rsidR="004E5E3A" w:rsidRPr="00081B81" w:rsidRDefault="004E5E3A" w:rsidP="004E5E3A">
      <w:pPr>
        <w:jc w:val="both"/>
        <w:rPr>
          <w:sz w:val="18"/>
          <w:szCs w:val="18"/>
          <w:u w:val="single"/>
        </w:rPr>
      </w:pPr>
      <w:r w:rsidRPr="00081B81">
        <w:rPr>
          <w:b/>
          <w:bCs/>
          <w:sz w:val="18"/>
          <w:szCs w:val="18"/>
        </w:rPr>
        <w:t>MEDIA AGENCY TTG TRAVEL EXPERIENCE</w:t>
      </w:r>
    </w:p>
    <w:p w14:paraId="67C5962C" w14:textId="191287A1" w:rsidR="004E5E3A" w:rsidRPr="00F02159" w:rsidRDefault="004E5E3A" w:rsidP="004E5E3A">
      <w:pPr>
        <w:jc w:val="both"/>
        <w:rPr>
          <w:sz w:val="18"/>
          <w:szCs w:val="18"/>
          <w:u w:val="single"/>
          <w:lang w:val="it-IT"/>
        </w:rPr>
      </w:pPr>
      <w:r w:rsidRPr="00F02159">
        <w:rPr>
          <w:sz w:val="18"/>
          <w:szCs w:val="18"/>
          <w:lang w:val="it-IT"/>
        </w:rPr>
        <w:t xml:space="preserve">Martina Vacca: </w:t>
      </w:r>
      <w:hyperlink r:id="rId27" w:history="1">
        <w:r w:rsidRPr="00F02159">
          <w:rPr>
            <w:rStyle w:val="Collegamentoipertestuale"/>
            <w:sz w:val="18"/>
            <w:szCs w:val="18"/>
            <w:lang w:val="it-IT"/>
          </w:rPr>
          <w:t>martina@mindthepop.it</w:t>
        </w:r>
      </w:hyperlink>
      <w:r w:rsidRPr="00F02159">
        <w:rPr>
          <w:sz w:val="18"/>
          <w:szCs w:val="18"/>
          <w:lang w:val="it-IT"/>
        </w:rPr>
        <w:t xml:space="preserve">, mob. +39 339 748 </w:t>
      </w:r>
      <w:r w:rsidR="00790F19" w:rsidRPr="00F02159">
        <w:rPr>
          <w:sz w:val="18"/>
          <w:szCs w:val="18"/>
          <w:lang w:val="it-IT"/>
        </w:rPr>
        <w:t>5</w:t>
      </w:r>
      <w:r w:rsidRPr="00F02159">
        <w:rPr>
          <w:sz w:val="18"/>
          <w:szCs w:val="18"/>
          <w:lang w:val="it-IT"/>
        </w:rPr>
        <w:t xml:space="preserve">994; Fabrizio Raimondi: </w:t>
      </w:r>
      <w:hyperlink r:id="rId28" w:history="1">
        <w:r w:rsidRPr="00F02159">
          <w:rPr>
            <w:rStyle w:val="Collegamentoipertestuale"/>
            <w:sz w:val="18"/>
            <w:szCs w:val="18"/>
            <w:lang w:val="it-IT"/>
          </w:rPr>
          <w:t>fabrizio@mindthepop.it</w:t>
        </w:r>
      </w:hyperlink>
      <w:r w:rsidRPr="00F02159">
        <w:rPr>
          <w:sz w:val="18"/>
          <w:szCs w:val="18"/>
          <w:lang w:val="it-IT"/>
        </w:rPr>
        <w:t xml:space="preserve">, mob. +39 335 389 848; Benedetto Colli: </w:t>
      </w:r>
      <w:hyperlink r:id="rId29" w:history="1">
        <w:r w:rsidRPr="00F02159">
          <w:rPr>
            <w:rStyle w:val="Collegamentoipertestuale"/>
            <w:sz w:val="18"/>
            <w:szCs w:val="18"/>
            <w:lang w:val="it-IT"/>
          </w:rPr>
          <w:t>benedetto@mindthepop.it</w:t>
        </w:r>
      </w:hyperlink>
      <w:r w:rsidRPr="00F02159">
        <w:rPr>
          <w:sz w:val="18"/>
          <w:szCs w:val="18"/>
          <w:lang w:val="it-IT"/>
        </w:rPr>
        <w:t xml:space="preserve">, mob. 380 371 2272; Stefano Chiossi: </w:t>
      </w:r>
      <w:hyperlink r:id="rId30" w:history="1">
        <w:r w:rsidRPr="00F02159">
          <w:rPr>
            <w:rStyle w:val="Collegamentoipertestuale"/>
            <w:sz w:val="18"/>
            <w:szCs w:val="18"/>
            <w:lang w:val="it-IT"/>
          </w:rPr>
          <w:t>stefano@mindthepop.it</w:t>
        </w:r>
      </w:hyperlink>
      <w:r w:rsidRPr="00F02159">
        <w:rPr>
          <w:sz w:val="18"/>
          <w:szCs w:val="18"/>
          <w:lang w:val="it-IT"/>
        </w:rPr>
        <w:t>, mob. + 39 388 739 4358.</w:t>
      </w:r>
    </w:p>
    <w:p w14:paraId="221F0C39" w14:textId="375B1066" w:rsidR="004E5E3A" w:rsidRDefault="004E5E3A" w:rsidP="004E5E3A">
      <w:pPr>
        <w:jc w:val="both"/>
        <w:rPr>
          <w:lang w:val="it-IT"/>
        </w:rPr>
      </w:pPr>
    </w:p>
    <w:p w14:paraId="2F09DF09" w14:textId="77777777" w:rsidR="00F02159" w:rsidRDefault="00F02159" w:rsidP="00F02159">
      <w:pPr>
        <w:jc w:val="both"/>
      </w:pPr>
      <w:r w:rsidRPr="009F59BD">
        <w:rPr>
          <w:noProof/>
        </w:rPr>
        <w:drawing>
          <wp:inline distT="0" distB="0" distL="0" distR="0" wp14:anchorId="2E28D323" wp14:editId="6F38B716">
            <wp:extent cx="5280660" cy="1645920"/>
            <wp:effectExtent l="0" t="0" r="0" b="0"/>
            <wp:docPr id="45623627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28BE2F11" w14:textId="77777777" w:rsidR="00F02159" w:rsidRDefault="00F02159" w:rsidP="00F02159">
      <w:pPr>
        <w:jc w:val="both"/>
      </w:pPr>
    </w:p>
    <w:p w14:paraId="23206E01" w14:textId="77777777" w:rsidR="00F02159" w:rsidRPr="0040444A" w:rsidRDefault="00F02159" w:rsidP="00F02159">
      <w:pPr>
        <w:spacing w:after="0" w:line="240" w:lineRule="auto"/>
        <w:jc w:val="both"/>
        <w:rPr>
          <w:sz w:val="16"/>
          <w:szCs w:val="16"/>
        </w:rPr>
      </w:pPr>
      <w:r w:rsidRPr="0040444A">
        <w:rPr>
          <w:rFonts w:cs="Calibri"/>
          <w:sz w:val="16"/>
          <w:szCs w:val="16"/>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40444A">
        <w:rPr>
          <w:rFonts w:cs="Calibri"/>
          <w:sz w:val="16"/>
          <w:szCs w:val="16"/>
        </w:rPr>
        <w:t>complete, and</w:t>
      </w:r>
      <w:proofErr w:type="gramEnd"/>
      <w:r w:rsidRPr="0040444A">
        <w:rPr>
          <w:rFonts w:cs="Calibri"/>
          <w:sz w:val="16"/>
          <w:szCs w:val="16"/>
        </w:rPr>
        <w:t xml:space="preserve"> has not been verified by independent third parties. Forecasts, estimates and objectives contained herein are based on the information available to the Company as at the date of this release. </w:t>
      </w:r>
    </w:p>
    <w:p w14:paraId="650940DA" w14:textId="77777777" w:rsidR="00F02159" w:rsidRPr="00F02159" w:rsidRDefault="00F02159" w:rsidP="004E5E3A">
      <w:pPr>
        <w:jc w:val="both"/>
      </w:pPr>
    </w:p>
    <w:sectPr w:rsidR="00F02159" w:rsidRPr="00F02159">
      <w:headerReference w:type="default" r:id="rId3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03D8" w14:textId="77777777" w:rsidR="00796C83" w:rsidRDefault="00796C83" w:rsidP="00D32287">
      <w:pPr>
        <w:spacing w:after="0" w:line="240" w:lineRule="auto"/>
      </w:pPr>
      <w:r>
        <w:separator/>
      </w:r>
    </w:p>
  </w:endnote>
  <w:endnote w:type="continuationSeparator" w:id="0">
    <w:p w14:paraId="1AB5406B" w14:textId="77777777" w:rsidR="00796C83" w:rsidRDefault="00796C83"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325A" w14:textId="77777777" w:rsidR="00796C83" w:rsidRDefault="00796C83" w:rsidP="00D32287">
      <w:pPr>
        <w:spacing w:after="0" w:line="240" w:lineRule="auto"/>
      </w:pPr>
      <w:r>
        <w:separator/>
      </w:r>
    </w:p>
  </w:footnote>
  <w:footnote w:type="continuationSeparator" w:id="0">
    <w:p w14:paraId="7C9003DB" w14:textId="77777777" w:rsidR="00796C83" w:rsidRDefault="00796C83"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7EC"/>
    <w:multiLevelType w:val="multilevel"/>
    <w:tmpl w:val="3BD2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FC5C40"/>
    <w:multiLevelType w:val="multilevel"/>
    <w:tmpl w:val="7D9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9766A"/>
    <w:multiLevelType w:val="multilevel"/>
    <w:tmpl w:val="389C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366F7"/>
    <w:multiLevelType w:val="multilevel"/>
    <w:tmpl w:val="C8F85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155B0"/>
    <w:multiLevelType w:val="multilevel"/>
    <w:tmpl w:val="19342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526A57"/>
    <w:multiLevelType w:val="hybridMultilevel"/>
    <w:tmpl w:val="C8146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4F3C13"/>
    <w:multiLevelType w:val="hybridMultilevel"/>
    <w:tmpl w:val="E3164D70"/>
    <w:lvl w:ilvl="0" w:tplc="AEB014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184FD0"/>
    <w:multiLevelType w:val="multilevel"/>
    <w:tmpl w:val="32AA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127B2B"/>
    <w:multiLevelType w:val="multilevel"/>
    <w:tmpl w:val="DE7A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1"/>
  </w:num>
  <w:num w:numId="2" w16cid:durableId="344476111">
    <w:abstractNumId w:val="1"/>
  </w:num>
  <w:num w:numId="3" w16cid:durableId="828718427">
    <w:abstractNumId w:val="9"/>
  </w:num>
  <w:num w:numId="4" w16cid:durableId="164974826">
    <w:abstractNumId w:val="2"/>
  </w:num>
  <w:num w:numId="5" w16cid:durableId="1751122253">
    <w:abstractNumId w:val="5"/>
  </w:num>
  <w:num w:numId="6" w16cid:durableId="1663193835">
    <w:abstractNumId w:val="7"/>
  </w:num>
  <w:num w:numId="7" w16cid:durableId="276722654">
    <w:abstractNumId w:val="8"/>
  </w:num>
  <w:num w:numId="8" w16cid:durableId="1029842175">
    <w:abstractNumId w:val="3"/>
  </w:num>
  <w:num w:numId="9" w16cid:durableId="1876691102">
    <w:abstractNumId w:val="10"/>
  </w:num>
  <w:num w:numId="10" w16cid:durableId="2134445068">
    <w:abstractNumId w:val="6"/>
  </w:num>
  <w:num w:numId="11" w16cid:durableId="1314219829">
    <w:abstractNumId w:val="0"/>
  </w:num>
  <w:num w:numId="12" w16cid:durableId="524515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03145"/>
    <w:rsid w:val="00012EF8"/>
    <w:rsid w:val="00015F3D"/>
    <w:rsid w:val="000166AE"/>
    <w:rsid w:val="00023EDB"/>
    <w:rsid w:val="00027D8E"/>
    <w:rsid w:val="0003304B"/>
    <w:rsid w:val="00043210"/>
    <w:rsid w:val="0004795F"/>
    <w:rsid w:val="000506EF"/>
    <w:rsid w:val="00050F5C"/>
    <w:rsid w:val="00054950"/>
    <w:rsid w:val="0005519C"/>
    <w:rsid w:val="00062E1D"/>
    <w:rsid w:val="00081B81"/>
    <w:rsid w:val="00085BF7"/>
    <w:rsid w:val="00091370"/>
    <w:rsid w:val="000A0D30"/>
    <w:rsid w:val="000B38AD"/>
    <w:rsid w:val="000B627E"/>
    <w:rsid w:val="000C23A1"/>
    <w:rsid w:val="000D3FEE"/>
    <w:rsid w:val="000D5718"/>
    <w:rsid w:val="000E39AB"/>
    <w:rsid w:val="000F5DB2"/>
    <w:rsid w:val="001148C5"/>
    <w:rsid w:val="00135538"/>
    <w:rsid w:val="001364CD"/>
    <w:rsid w:val="00142B6F"/>
    <w:rsid w:val="00142CFD"/>
    <w:rsid w:val="00142E71"/>
    <w:rsid w:val="001437E7"/>
    <w:rsid w:val="00160C3C"/>
    <w:rsid w:val="00166E89"/>
    <w:rsid w:val="00170D23"/>
    <w:rsid w:val="0017179E"/>
    <w:rsid w:val="00175571"/>
    <w:rsid w:val="001A17C5"/>
    <w:rsid w:val="001A2FD7"/>
    <w:rsid w:val="001B58C1"/>
    <w:rsid w:val="001C08E8"/>
    <w:rsid w:val="001C0946"/>
    <w:rsid w:val="001F0D2E"/>
    <w:rsid w:val="001F4BFE"/>
    <w:rsid w:val="001F5C1E"/>
    <w:rsid w:val="001F7B72"/>
    <w:rsid w:val="00200379"/>
    <w:rsid w:val="00211A24"/>
    <w:rsid w:val="002211BD"/>
    <w:rsid w:val="00251B2B"/>
    <w:rsid w:val="00254923"/>
    <w:rsid w:val="00263C53"/>
    <w:rsid w:val="002758B6"/>
    <w:rsid w:val="00277620"/>
    <w:rsid w:val="00285785"/>
    <w:rsid w:val="00287889"/>
    <w:rsid w:val="00290D02"/>
    <w:rsid w:val="0029425E"/>
    <w:rsid w:val="00294AE9"/>
    <w:rsid w:val="002A49E4"/>
    <w:rsid w:val="002B2AF0"/>
    <w:rsid w:val="002D22C9"/>
    <w:rsid w:val="002F210B"/>
    <w:rsid w:val="002F48B6"/>
    <w:rsid w:val="00300EA7"/>
    <w:rsid w:val="00314CAB"/>
    <w:rsid w:val="003356D7"/>
    <w:rsid w:val="003413DB"/>
    <w:rsid w:val="0034253A"/>
    <w:rsid w:val="00344E96"/>
    <w:rsid w:val="003454C7"/>
    <w:rsid w:val="00347500"/>
    <w:rsid w:val="003503C5"/>
    <w:rsid w:val="00351D6A"/>
    <w:rsid w:val="0035210C"/>
    <w:rsid w:val="00354D63"/>
    <w:rsid w:val="00363AB4"/>
    <w:rsid w:val="00364189"/>
    <w:rsid w:val="00384359"/>
    <w:rsid w:val="00384C34"/>
    <w:rsid w:val="003851EE"/>
    <w:rsid w:val="0039451C"/>
    <w:rsid w:val="00395EDC"/>
    <w:rsid w:val="003B6821"/>
    <w:rsid w:val="003C0B92"/>
    <w:rsid w:val="003C1E5C"/>
    <w:rsid w:val="003C3F73"/>
    <w:rsid w:val="003C4B4D"/>
    <w:rsid w:val="003D54B6"/>
    <w:rsid w:val="003E1951"/>
    <w:rsid w:val="003E2E20"/>
    <w:rsid w:val="003E64F6"/>
    <w:rsid w:val="003F248A"/>
    <w:rsid w:val="003F41A0"/>
    <w:rsid w:val="00403465"/>
    <w:rsid w:val="00412389"/>
    <w:rsid w:val="00427C43"/>
    <w:rsid w:val="0043315B"/>
    <w:rsid w:val="0043469B"/>
    <w:rsid w:val="00435256"/>
    <w:rsid w:val="0044312E"/>
    <w:rsid w:val="00451C25"/>
    <w:rsid w:val="00465D7C"/>
    <w:rsid w:val="00465F95"/>
    <w:rsid w:val="00482E6A"/>
    <w:rsid w:val="0049494C"/>
    <w:rsid w:val="004949D4"/>
    <w:rsid w:val="004A1A67"/>
    <w:rsid w:val="004A3E17"/>
    <w:rsid w:val="004B63EE"/>
    <w:rsid w:val="004E5AD0"/>
    <w:rsid w:val="004E5E3A"/>
    <w:rsid w:val="004F6310"/>
    <w:rsid w:val="004F7574"/>
    <w:rsid w:val="004F7DC8"/>
    <w:rsid w:val="00507928"/>
    <w:rsid w:val="00516DD9"/>
    <w:rsid w:val="005234F8"/>
    <w:rsid w:val="00524B3D"/>
    <w:rsid w:val="00527FEE"/>
    <w:rsid w:val="005313B9"/>
    <w:rsid w:val="00542E2E"/>
    <w:rsid w:val="005516B0"/>
    <w:rsid w:val="005574E7"/>
    <w:rsid w:val="00557E6F"/>
    <w:rsid w:val="00572508"/>
    <w:rsid w:val="00585975"/>
    <w:rsid w:val="00587269"/>
    <w:rsid w:val="0059095E"/>
    <w:rsid w:val="00591E46"/>
    <w:rsid w:val="005A5646"/>
    <w:rsid w:val="005A627F"/>
    <w:rsid w:val="005A7FBB"/>
    <w:rsid w:val="005B36CA"/>
    <w:rsid w:val="005B5FA5"/>
    <w:rsid w:val="005C5DBA"/>
    <w:rsid w:val="005D3EFB"/>
    <w:rsid w:val="005D5165"/>
    <w:rsid w:val="005E44B5"/>
    <w:rsid w:val="005F22F5"/>
    <w:rsid w:val="006203E0"/>
    <w:rsid w:val="006327D7"/>
    <w:rsid w:val="00644341"/>
    <w:rsid w:val="00670424"/>
    <w:rsid w:val="00675E96"/>
    <w:rsid w:val="00676BB6"/>
    <w:rsid w:val="00682E1A"/>
    <w:rsid w:val="006907E9"/>
    <w:rsid w:val="00695B5D"/>
    <w:rsid w:val="006A0FA9"/>
    <w:rsid w:val="006A25CC"/>
    <w:rsid w:val="006A3CEB"/>
    <w:rsid w:val="006A5158"/>
    <w:rsid w:val="006A6040"/>
    <w:rsid w:val="006B0797"/>
    <w:rsid w:val="006B5475"/>
    <w:rsid w:val="006C5B6F"/>
    <w:rsid w:val="006D3EC4"/>
    <w:rsid w:val="006F5292"/>
    <w:rsid w:val="006F75C9"/>
    <w:rsid w:val="0072476C"/>
    <w:rsid w:val="00730522"/>
    <w:rsid w:val="00736127"/>
    <w:rsid w:val="00736CC7"/>
    <w:rsid w:val="00753ED5"/>
    <w:rsid w:val="00757AFF"/>
    <w:rsid w:val="00774381"/>
    <w:rsid w:val="00777512"/>
    <w:rsid w:val="007808CD"/>
    <w:rsid w:val="00780CE7"/>
    <w:rsid w:val="00790F19"/>
    <w:rsid w:val="00793019"/>
    <w:rsid w:val="00796C83"/>
    <w:rsid w:val="007C539A"/>
    <w:rsid w:val="007D2954"/>
    <w:rsid w:val="007E3575"/>
    <w:rsid w:val="007F1CD8"/>
    <w:rsid w:val="007F6F40"/>
    <w:rsid w:val="00802AE9"/>
    <w:rsid w:val="00814E28"/>
    <w:rsid w:val="00814F93"/>
    <w:rsid w:val="00815807"/>
    <w:rsid w:val="00817768"/>
    <w:rsid w:val="00821809"/>
    <w:rsid w:val="00821F43"/>
    <w:rsid w:val="00826EFB"/>
    <w:rsid w:val="00826F2F"/>
    <w:rsid w:val="008351CB"/>
    <w:rsid w:val="00837F04"/>
    <w:rsid w:val="00845B2D"/>
    <w:rsid w:val="008573FC"/>
    <w:rsid w:val="00861C00"/>
    <w:rsid w:val="00865A6C"/>
    <w:rsid w:val="008718F5"/>
    <w:rsid w:val="008767B2"/>
    <w:rsid w:val="00877232"/>
    <w:rsid w:val="008841BF"/>
    <w:rsid w:val="00884B02"/>
    <w:rsid w:val="0088617B"/>
    <w:rsid w:val="00897683"/>
    <w:rsid w:val="008A294D"/>
    <w:rsid w:val="008C137D"/>
    <w:rsid w:val="008E4058"/>
    <w:rsid w:val="008E5DC1"/>
    <w:rsid w:val="008F6C7A"/>
    <w:rsid w:val="0092684E"/>
    <w:rsid w:val="0092771F"/>
    <w:rsid w:val="00936E39"/>
    <w:rsid w:val="00960F33"/>
    <w:rsid w:val="0096405A"/>
    <w:rsid w:val="00971066"/>
    <w:rsid w:val="00981081"/>
    <w:rsid w:val="00981E5D"/>
    <w:rsid w:val="00983262"/>
    <w:rsid w:val="00983307"/>
    <w:rsid w:val="00993731"/>
    <w:rsid w:val="009C1D77"/>
    <w:rsid w:val="009D7613"/>
    <w:rsid w:val="009E5284"/>
    <w:rsid w:val="009F0AE2"/>
    <w:rsid w:val="009F6A63"/>
    <w:rsid w:val="00A177F5"/>
    <w:rsid w:val="00A24873"/>
    <w:rsid w:val="00A24AEC"/>
    <w:rsid w:val="00A25005"/>
    <w:rsid w:val="00A33A8F"/>
    <w:rsid w:val="00A34FB0"/>
    <w:rsid w:val="00A43DF2"/>
    <w:rsid w:val="00A53692"/>
    <w:rsid w:val="00A66FF7"/>
    <w:rsid w:val="00A87394"/>
    <w:rsid w:val="00A9107B"/>
    <w:rsid w:val="00A917D4"/>
    <w:rsid w:val="00A91C8B"/>
    <w:rsid w:val="00A93A00"/>
    <w:rsid w:val="00AB0C12"/>
    <w:rsid w:val="00AB639B"/>
    <w:rsid w:val="00AE01AA"/>
    <w:rsid w:val="00AE36E9"/>
    <w:rsid w:val="00AE4D68"/>
    <w:rsid w:val="00AF4DF7"/>
    <w:rsid w:val="00AF7995"/>
    <w:rsid w:val="00AF7DB9"/>
    <w:rsid w:val="00B056CC"/>
    <w:rsid w:val="00B22342"/>
    <w:rsid w:val="00B313A5"/>
    <w:rsid w:val="00B32D81"/>
    <w:rsid w:val="00B36189"/>
    <w:rsid w:val="00B51DB1"/>
    <w:rsid w:val="00B5295A"/>
    <w:rsid w:val="00B54D17"/>
    <w:rsid w:val="00B55B02"/>
    <w:rsid w:val="00B576A4"/>
    <w:rsid w:val="00B618F4"/>
    <w:rsid w:val="00B6347F"/>
    <w:rsid w:val="00B67EB6"/>
    <w:rsid w:val="00B84968"/>
    <w:rsid w:val="00B87CB0"/>
    <w:rsid w:val="00B93864"/>
    <w:rsid w:val="00B95FCD"/>
    <w:rsid w:val="00BA14AE"/>
    <w:rsid w:val="00BC34A7"/>
    <w:rsid w:val="00BC42AB"/>
    <w:rsid w:val="00BE3959"/>
    <w:rsid w:val="00BE4CA8"/>
    <w:rsid w:val="00BF2420"/>
    <w:rsid w:val="00BF255F"/>
    <w:rsid w:val="00C03526"/>
    <w:rsid w:val="00C04B80"/>
    <w:rsid w:val="00C05C77"/>
    <w:rsid w:val="00C12011"/>
    <w:rsid w:val="00C1739A"/>
    <w:rsid w:val="00C2371E"/>
    <w:rsid w:val="00C309E8"/>
    <w:rsid w:val="00C463BF"/>
    <w:rsid w:val="00C46598"/>
    <w:rsid w:val="00C73E22"/>
    <w:rsid w:val="00C73F15"/>
    <w:rsid w:val="00C84372"/>
    <w:rsid w:val="00C845CF"/>
    <w:rsid w:val="00CA11A6"/>
    <w:rsid w:val="00CA7427"/>
    <w:rsid w:val="00CC3B27"/>
    <w:rsid w:val="00CD394C"/>
    <w:rsid w:val="00CD6D80"/>
    <w:rsid w:val="00CE084A"/>
    <w:rsid w:val="00CE58E1"/>
    <w:rsid w:val="00CE5C18"/>
    <w:rsid w:val="00CF00D1"/>
    <w:rsid w:val="00CF2D00"/>
    <w:rsid w:val="00CF5191"/>
    <w:rsid w:val="00CF5456"/>
    <w:rsid w:val="00D0153C"/>
    <w:rsid w:val="00D027C0"/>
    <w:rsid w:val="00D04D00"/>
    <w:rsid w:val="00D04DDA"/>
    <w:rsid w:val="00D204D2"/>
    <w:rsid w:val="00D207E6"/>
    <w:rsid w:val="00D2118E"/>
    <w:rsid w:val="00D274DE"/>
    <w:rsid w:val="00D30775"/>
    <w:rsid w:val="00D32287"/>
    <w:rsid w:val="00D34821"/>
    <w:rsid w:val="00D4386F"/>
    <w:rsid w:val="00D4631D"/>
    <w:rsid w:val="00D51BCB"/>
    <w:rsid w:val="00D614CC"/>
    <w:rsid w:val="00D6229D"/>
    <w:rsid w:val="00D67167"/>
    <w:rsid w:val="00D757CA"/>
    <w:rsid w:val="00D75E07"/>
    <w:rsid w:val="00D86C8E"/>
    <w:rsid w:val="00D955D5"/>
    <w:rsid w:val="00D96228"/>
    <w:rsid w:val="00DB6B98"/>
    <w:rsid w:val="00DC147E"/>
    <w:rsid w:val="00DC4DAB"/>
    <w:rsid w:val="00DD15DF"/>
    <w:rsid w:val="00DE02F1"/>
    <w:rsid w:val="00DE1D65"/>
    <w:rsid w:val="00DF11AA"/>
    <w:rsid w:val="00DF3CE9"/>
    <w:rsid w:val="00E00FA8"/>
    <w:rsid w:val="00E042C2"/>
    <w:rsid w:val="00E07D5B"/>
    <w:rsid w:val="00E14BB6"/>
    <w:rsid w:val="00E17A3C"/>
    <w:rsid w:val="00E26884"/>
    <w:rsid w:val="00E36D3B"/>
    <w:rsid w:val="00E403F9"/>
    <w:rsid w:val="00E41A4E"/>
    <w:rsid w:val="00E41C04"/>
    <w:rsid w:val="00E41EF0"/>
    <w:rsid w:val="00E51A0C"/>
    <w:rsid w:val="00E55DF4"/>
    <w:rsid w:val="00E5784E"/>
    <w:rsid w:val="00E600DD"/>
    <w:rsid w:val="00E64CD9"/>
    <w:rsid w:val="00E81067"/>
    <w:rsid w:val="00EA3225"/>
    <w:rsid w:val="00EC6C0B"/>
    <w:rsid w:val="00EE3F90"/>
    <w:rsid w:val="00EF5FB0"/>
    <w:rsid w:val="00EF6C86"/>
    <w:rsid w:val="00EF6DF7"/>
    <w:rsid w:val="00F02159"/>
    <w:rsid w:val="00F05004"/>
    <w:rsid w:val="00F1053F"/>
    <w:rsid w:val="00F16AF3"/>
    <w:rsid w:val="00F256F9"/>
    <w:rsid w:val="00F25AB9"/>
    <w:rsid w:val="00F3063C"/>
    <w:rsid w:val="00F7774D"/>
    <w:rsid w:val="00F77900"/>
    <w:rsid w:val="00FA0AA0"/>
    <w:rsid w:val="00FB281E"/>
    <w:rsid w:val="00FB4A38"/>
    <w:rsid w:val="00FB6837"/>
    <w:rsid w:val="00FC1B50"/>
    <w:rsid w:val="00FD1CF4"/>
    <w:rsid w:val="00FD3356"/>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semiHidden/>
    <w:unhideWhenUsed/>
    <w:rsid w:val="00821809"/>
    <w:rPr>
      <w:rFonts w:ascii="Times New Roman" w:hAnsi="Times New Roman" w:cs="Times New Roman"/>
      <w:sz w:val="24"/>
      <w:szCs w:val="24"/>
    </w:rPr>
  </w:style>
  <w:style w:type="character" w:styleId="Collegamentovisitato">
    <w:name w:val="FollowedHyperlink"/>
    <w:basedOn w:val="Carpredefinitoparagrafo"/>
    <w:uiPriority w:val="99"/>
    <w:semiHidden/>
    <w:unhideWhenUsed/>
    <w:rsid w:val="005A62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enitalia.com" TargetMode="External"/><Relationship Id="rId18" Type="http://schemas.openxmlformats.org/officeDocument/2006/relationships/hyperlink" Target="https://www.ttgexpo.it/it/come-arrivare?utm_source=chatgpt.com" TargetMode="External"/><Relationship Id="rId26" Type="http://schemas.openxmlformats.org/officeDocument/2006/relationships/hyperlink" Target="mailto:media@iegexpo.it" TargetMode="External"/><Relationship Id="rId3" Type="http://schemas.openxmlformats.org/officeDocument/2006/relationships/settings" Target="settings.xml"/><Relationship Id="rId21" Type="http://schemas.openxmlformats.org/officeDocument/2006/relationships/hyperlink" Target="https://www.ttgexpo.it/Data/TTG/come%20arrivare/orari/Orari%20Shuttle%20Bus%20Aeroporto%20Bo-Fiera%20TTG-INOUT%202025.pdf?utm_source=chatgpt.com" TargetMode="External"/><Relationship Id="rId34" Type="http://schemas.openxmlformats.org/officeDocument/2006/relationships/theme" Target="theme/theme1.xml"/><Relationship Id="rId7" Type="http://schemas.openxmlformats.org/officeDocument/2006/relationships/hyperlink" Target="http://www.ttgexpo.it" TargetMode="External"/><Relationship Id="rId12" Type="http://schemas.openxmlformats.org/officeDocument/2006/relationships/hyperlink" Target="https://www.ttgexpo.it/Data/TTG/come%20arrivare/orari/ORARIO%20TRENI%202025.pdf" TargetMode="External"/><Relationship Id="rId17" Type="http://schemas.openxmlformats.org/officeDocument/2006/relationships/hyperlink" Target="https://www.startromagna.it/servizi/orari-e-percorsi/" TargetMode="External"/><Relationship Id="rId25" Type="http://schemas.openxmlformats.org/officeDocument/2006/relationships/hyperlink" Target="http://www.inoutexpo.i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tgexpo.it/it/parcheggia-in-fiera" TargetMode="External"/><Relationship Id="rId20" Type="http://schemas.openxmlformats.org/officeDocument/2006/relationships/hyperlink" Target="https://www.ttgexpo.it/it/come-arrivare?utm_source=chatgpt.com" TargetMode="External"/><Relationship Id="rId29" Type="http://schemas.openxmlformats.org/officeDocument/2006/relationships/hyperlink" Target="mailto:benedetto@mindthepop.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rn@iegexpo.it" TargetMode="External"/><Relationship Id="rId24" Type="http://schemas.openxmlformats.org/officeDocument/2006/relationships/hyperlink" Target="http://srvcww.dominio-fiera.local/gestionecww/template/%C2%B4http:/www.ttgexpo.it"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visautonoleggio.it/" TargetMode="External"/><Relationship Id="rId23" Type="http://schemas.openxmlformats.org/officeDocument/2006/relationships/hyperlink" Target="https://www.ttgexpo.it/Data/TTG/come%20arrivare/orari/ORARI%20METROMARE.pdf" TargetMode="External"/><Relationship Id="rId28" Type="http://schemas.openxmlformats.org/officeDocument/2006/relationships/hyperlink" Target="mailto:fabrizio@mindthepop.it" TargetMode="External"/><Relationship Id="rId10" Type="http://schemas.openxmlformats.org/officeDocument/2006/relationships/hyperlink" Target="mailto:download%20the%20form%20here" TargetMode="External"/><Relationship Id="rId19" Type="http://schemas.openxmlformats.org/officeDocument/2006/relationships/hyperlink" Target="https://ticket.fly.luxwing.com/" TargetMode="External"/><Relationship Id="rId31"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ttgexpo.it/visita/reserved-area" TargetMode="External"/><Relationship Id="rId14" Type="http://schemas.openxmlformats.org/officeDocument/2006/relationships/hyperlink" Target="https://www.iegexpo.it/it/venues/rimini/quartiere" TargetMode="External"/><Relationship Id="rId22" Type="http://schemas.openxmlformats.org/officeDocument/2006/relationships/hyperlink" Target="https://www.ttgexpo.it/it/come-arrivare?utm_source=chatgpt.com" TargetMode="External"/><Relationship Id="rId27" Type="http://schemas.openxmlformats.org/officeDocument/2006/relationships/hyperlink" Target="mailto:martina@mindthepop.it" TargetMode="External"/><Relationship Id="rId30" Type="http://schemas.openxmlformats.org/officeDocument/2006/relationships/hyperlink" Target="mailto:stefano@mindthepop.it" TargetMode="External"/><Relationship Id="rId8" Type="http://schemas.openxmlformats.org/officeDocument/2006/relationships/hyperlink" Target="http://www.inou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1285</Words>
  <Characters>7325</Characters>
  <Application>Microsoft Office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4</cp:revision>
  <cp:lastPrinted>2025-04-28T07:29:00Z</cp:lastPrinted>
  <dcterms:created xsi:type="dcterms:W3CDTF">2025-10-02T08:31:00Z</dcterms:created>
  <dcterms:modified xsi:type="dcterms:W3CDTF">2025-10-06T08:28:00Z</dcterms:modified>
</cp:coreProperties>
</file>